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Pr="00B04B18" w:rsidRDefault="001F6C81" w:rsidP="00C81DE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Pr="00B04B18" w:rsidRDefault="001F6C81" w:rsidP="00C81DE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5DAB6C7B" w14:textId="77777777" w:rsidR="001F6C81" w:rsidRPr="00B04B18" w:rsidRDefault="001F6C81" w:rsidP="00C81DE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B378F" w14:textId="0C98D7CE" w:rsidR="001F6C81" w:rsidRPr="00B04B18" w:rsidRDefault="001F6C81" w:rsidP="004D778A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78A" w:rsidRPr="00B04B1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1A0F49B" wp14:editId="46D4C389">
            <wp:extent cx="1972444" cy="851966"/>
            <wp:effectExtent l="0" t="0" r="0" b="5715"/>
            <wp:docPr id="1" name="Obraz 1" descr="Informacje | Uniwersytet im. Adama Mickiewicza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je | Uniwersytet im. Adama Mickiewicza w Poznani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305" cy="85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78A" w:rsidRPr="00B04B1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A26E335" wp14:editId="10E7130B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Pr="00B04B18" w:rsidRDefault="001F6C81" w:rsidP="00C81DE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5A39BBE3" w14:textId="77777777" w:rsidR="001F6C81" w:rsidRPr="00B04B18" w:rsidRDefault="001F6C81" w:rsidP="00C81DE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2104B" w14:textId="47FB1189" w:rsidR="004E63B5" w:rsidRPr="00B04B18" w:rsidRDefault="004E63B5" w:rsidP="00C81DEC">
      <w:pPr>
        <w:pStyle w:val="Nagwek1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UNIWERSYTET IM. ADAMA MICKIEWICZA W POZNANIU</w:t>
      </w:r>
    </w:p>
    <w:p w14:paraId="72A3D3EC" w14:textId="77777777" w:rsidR="004E63B5" w:rsidRPr="00B04B18" w:rsidRDefault="004E63B5" w:rsidP="00C81DE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280873" w14:textId="77777777" w:rsidR="004E63B5" w:rsidRPr="00B04B18" w:rsidRDefault="004E63B5" w:rsidP="00C81D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OGŁASZA</w:t>
      </w:r>
    </w:p>
    <w:p w14:paraId="0D0B940D" w14:textId="77777777" w:rsidR="004E63B5" w:rsidRPr="00B04B18" w:rsidRDefault="004E63B5" w:rsidP="00C81D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C3782F" w14:textId="77777777" w:rsidR="004E63B5" w:rsidRPr="00B04B18" w:rsidRDefault="004E63B5" w:rsidP="00C81D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KONKURS</w:t>
      </w:r>
    </w:p>
    <w:p w14:paraId="0E27B00A" w14:textId="77777777" w:rsidR="00551BF6" w:rsidRPr="00B04B18" w:rsidRDefault="00551BF6" w:rsidP="00C81D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473D73" w14:textId="631741BF" w:rsidR="00145B2F" w:rsidRPr="00B04B18" w:rsidRDefault="00551BF6" w:rsidP="00C81D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na stanowisko </w:t>
      </w:r>
      <w:r w:rsidR="00017633" w:rsidRPr="00B04B18">
        <w:rPr>
          <w:rFonts w:asciiTheme="minorHAnsi" w:hAnsiTheme="minorHAnsi" w:cstheme="minorHAnsi"/>
          <w:b/>
          <w:bCs/>
          <w:sz w:val="22"/>
          <w:szCs w:val="22"/>
        </w:rPr>
        <w:t>postdoc</w:t>
      </w:r>
      <w:r w:rsidR="001D5234" w:rsidRPr="00B04B18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7DA5E940" w14:textId="37B7B973" w:rsidR="00551BF6" w:rsidRPr="00B04B18" w:rsidRDefault="00B04B18" w:rsidP="00C81D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w Centrum Ius Commune</w:t>
      </w:r>
    </w:p>
    <w:p w14:paraId="151E79C9" w14:textId="77777777" w:rsidR="0087562A" w:rsidRPr="00B04B18" w:rsidRDefault="0087562A" w:rsidP="00C81D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0A882" w14:textId="77777777" w:rsidR="00017633" w:rsidRPr="00B04B18" w:rsidRDefault="0DD8319A" w:rsidP="00C81DE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04B1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 projekcie </w:t>
      </w:r>
    </w:p>
    <w:p w14:paraId="6771A7D8" w14:textId="77777777" w:rsidR="00667833" w:rsidRPr="00B04B18" w:rsidRDefault="00667833" w:rsidP="00C81DE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BB89D10" w14:textId="404A751F" w:rsidR="00B04B18" w:rsidRPr="00B04B18" w:rsidRDefault="00B04B18" w:rsidP="00CC39A6">
      <w:pPr>
        <w:spacing w:line="480" w:lineRule="auto"/>
        <w:jc w:val="center"/>
        <w:rPr>
          <w:rFonts w:asciiTheme="minorHAnsi" w:hAnsiTheme="minorHAnsi" w:cs="Calibri"/>
          <w:color w:val="000000" w:themeColor="text1"/>
          <w:sz w:val="22"/>
          <w:szCs w:val="22"/>
          <w:lang w:val="en-US"/>
        </w:rPr>
      </w:pPr>
      <w:r w:rsidRPr="00B04B18">
        <w:rPr>
          <w:rFonts w:asciiTheme="minorHAnsi" w:hAnsiTheme="minorHAnsi" w:cstheme="minorHAnsi"/>
          <w:b/>
          <w:sz w:val="22"/>
          <w:szCs w:val="22"/>
          <w:lang w:val="en-US"/>
        </w:rPr>
        <w:t>PetrIUS: Petrification of ius commune through printed paratexts</w:t>
      </w:r>
      <w:r w:rsidR="00CC39A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</w:t>
      </w:r>
      <w:r w:rsidR="00D050A6">
        <w:rPr>
          <w:rFonts w:asciiTheme="minorHAnsi" w:hAnsiTheme="minorHAnsi" w:cstheme="minorHAnsi"/>
          <w:b/>
          <w:sz w:val="22"/>
          <w:szCs w:val="22"/>
          <w:lang w:val="en-US"/>
        </w:rPr>
        <w:t xml:space="preserve">umowa grantowa </w:t>
      </w:r>
      <w:r w:rsidR="00CC39A6"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  <w:t>nr</w:t>
      </w:r>
      <w:r w:rsidR="00CC39A6" w:rsidRPr="00CC39A6"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CC39A6" w:rsidRPr="00CC39A6">
        <w:rPr>
          <w:rFonts w:asciiTheme="minorHAnsi" w:hAnsiTheme="minorHAnsi" w:cs="Calibri"/>
          <w:b/>
          <w:sz w:val="22"/>
          <w:szCs w:val="22"/>
          <w:lang w:val="en-US"/>
        </w:rPr>
        <w:t>101162091</w:t>
      </w:r>
      <w:r w:rsidR="00CC39A6">
        <w:rPr>
          <w:rFonts w:asciiTheme="minorHAnsi" w:hAnsiTheme="minorHAnsi" w:cs="Calibri"/>
          <w:b/>
          <w:sz w:val="22"/>
          <w:szCs w:val="22"/>
          <w:lang w:val="en-US"/>
        </w:rPr>
        <w:t>)</w:t>
      </w:r>
    </w:p>
    <w:p w14:paraId="6B85320C" w14:textId="77777777" w:rsidR="00667833" w:rsidRPr="00B04B18" w:rsidRDefault="00667833" w:rsidP="00C81DEC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4FEDB0BA" w14:textId="77777777" w:rsidR="00471682" w:rsidRPr="00B04B18" w:rsidRDefault="00471682" w:rsidP="00C8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Podstawowe informacje</w:t>
      </w:r>
    </w:p>
    <w:p w14:paraId="4B94D5A5" w14:textId="77777777" w:rsidR="00F721C6" w:rsidRPr="00B04B18" w:rsidRDefault="00F721C6" w:rsidP="00C81D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8B0C11" w14:textId="77777777" w:rsidR="00275CE7" w:rsidRPr="00B04B18" w:rsidRDefault="00275CE7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Dyscyplina naukowa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(research field)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656B9AB" w14:textId="31A4C690" w:rsidR="00471682" w:rsidRPr="00B04B18" w:rsidRDefault="0087562A" w:rsidP="00C81DEC">
      <w:p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Nauki prawne</w:t>
      </w:r>
    </w:p>
    <w:p w14:paraId="2674CC2A" w14:textId="77777777" w:rsidR="00017633" w:rsidRPr="00B04B18" w:rsidRDefault="00017633" w:rsidP="00C81D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A78ACF" w14:textId="327C14D8" w:rsidR="001D699D" w:rsidRPr="00B04B18" w:rsidRDefault="001D699D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Wymiar czasu pracy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(job status)</w:t>
      </w:r>
      <w:r w:rsidR="00D102AB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7C9B" w:rsidRPr="00B04B18">
        <w:rPr>
          <w:rFonts w:asciiTheme="minorHAnsi" w:hAnsiTheme="minorHAnsi" w:cstheme="minorHAnsi"/>
          <w:b/>
          <w:bCs/>
          <w:sz w:val="22"/>
          <w:szCs w:val="22"/>
        </w:rPr>
        <w:t>(hours per week) i liczba godzin pracy w tygodniu</w:t>
      </w:r>
      <w:r w:rsidR="598A0493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w zadaniowym systemie czasu pracy</w:t>
      </w:r>
      <w:r w:rsidR="00DF7C9B" w:rsidRPr="00B04B1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F6EE86D" w14:textId="63AF0FD2" w:rsidR="00A46254" w:rsidRPr="00B04B18" w:rsidRDefault="00017633" w:rsidP="00C81DEC">
      <w:p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Pełny etat, 40 godzin w tygodniu</w:t>
      </w:r>
    </w:p>
    <w:p w14:paraId="45FB0818" w14:textId="77777777" w:rsidR="00264030" w:rsidRPr="00B04B18" w:rsidRDefault="00264030" w:rsidP="00C81DE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C94BBB" w14:textId="43F27750" w:rsidR="001D699D" w:rsidRPr="00B04B18" w:rsidRDefault="001D699D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Podstawa nawiązania stosunku pracy</w:t>
      </w:r>
      <w:r w:rsidR="00B33510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i przewidywany czas zatrudnienia 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</w:rPr>
        <w:t>(type of contract)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7DFDFD0" w14:textId="353440D1" w:rsidR="00264030" w:rsidRPr="00B04B18" w:rsidRDefault="00017633" w:rsidP="00C81DEC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04B18">
        <w:rPr>
          <w:rFonts w:asciiTheme="minorHAnsi" w:hAnsiTheme="minorHAnsi" w:cstheme="minorHAnsi"/>
          <w:bCs/>
          <w:sz w:val="22"/>
          <w:szCs w:val="22"/>
        </w:rPr>
        <w:t>Umowa o pracę na czas określony</w:t>
      </w:r>
      <w:r w:rsidR="00B04B18" w:rsidRPr="00B04B1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D778A" w:rsidRPr="00B04B18">
        <w:rPr>
          <w:rFonts w:asciiTheme="minorHAnsi" w:hAnsiTheme="minorHAnsi" w:cstheme="minorHAnsi"/>
          <w:bCs/>
          <w:sz w:val="22"/>
          <w:szCs w:val="22"/>
        </w:rPr>
        <w:t>6</w:t>
      </w:r>
      <w:r w:rsidR="00B04B18" w:rsidRPr="00B04B18">
        <w:rPr>
          <w:rFonts w:asciiTheme="minorHAnsi" w:hAnsiTheme="minorHAnsi" w:cstheme="minorHAnsi"/>
          <w:bCs/>
          <w:sz w:val="22"/>
          <w:szCs w:val="22"/>
        </w:rPr>
        <w:t>-</w:t>
      </w:r>
      <w:r w:rsidR="004D778A" w:rsidRPr="00B04B18">
        <w:rPr>
          <w:rFonts w:asciiTheme="minorHAnsi" w:hAnsiTheme="minorHAnsi" w:cstheme="minorHAnsi"/>
          <w:bCs/>
          <w:sz w:val="22"/>
          <w:szCs w:val="22"/>
        </w:rPr>
        <w:t>miesięc</w:t>
      </w:r>
      <w:r w:rsidR="00B04B18" w:rsidRPr="00B04B18">
        <w:rPr>
          <w:rFonts w:asciiTheme="minorHAnsi" w:hAnsiTheme="minorHAnsi" w:cstheme="minorHAnsi"/>
          <w:bCs/>
          <w:sz w:val="22"/>
          <w:szCs w:val="22"/>
        </w:rPr>
        <w:t xml:space="preserve">zny okres próbny, łącznie </w:t>
      </w:r>
      <w:r w:rsidR="00B04B18" w:rsidRPr="00A76BDB">
        <w:rPr>
          <w:rFonts w:asciiTheme="minorHAnsi" w:hAnsiTheme="minorHAnsi" w:cstheme="minorHAnsi"/>
          <w:bCs/>
          <w:sz w:val="22"/>
          <w:szCs w:val="22"/>
        </w:rPr>
        <w:t>45</w:t>
      </w:r>
      <w:r w:rsidR="00B04B18" w:rsidRPr="00B04B18">
        <w:rPr>
          <w:rFonts w:asciiTheme="minorHAnsi" w:hAnsiTheme="minorHAnsi" w:cstheme="minorHAnsi"/>
          <w:bCs/>
          <w:sz w:val="22"/>
          <w:szCs w:val="22"/>
        </w:rPr>
        <w:t xml:space="preserve"> miesięcy.</w:t>
      </w:r>
    </w:p>
    <w:p w14:paraId="049F31CB" w14:textId="77777777" w:rsidR="00EC5FC6" w:rsidRPr="00B04B18" w:rsidRDefault="00EC5FC6" w:rsidP="00C81DEC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A030817" w14:textId="77777777" w:rsidR="001D699D" w:rsidRPr="00B04B18" w:rsidRDefault="00471682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Przewidywany termin rozpoczęcia pracy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B33510" w:rsidRPr="00B04B1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nvisaged </w:t>
      </w:r>
      <w:r w:rsidR="00B33510" w:rsidRPr="00B04B18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ob </w:t>
      </w:r>
      <w:r w:rsidR="00B33510" w:rsidRPr="00B04B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tarting </w:t>
      </w:r>
      <w:r w:rsidR="00B33510" w:rsidRPr="00B04B1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</w:rPr>
        <w:t>ate</w:t>
      </w:r>
      <w:r w:rsidR="004D6C79" w:rsidRPr="00B04B18">
        <w:rPr>
          <w:rFonts w:asciiTheme="minorHAnsi" w:hAnsiTheme="minorHAnsi" w:cstheme="minorHAnsi"/>
          <w:sz w:val="22"/>
          <w:szCs w:val="22"/>
        </w:rPr>
        <w:t>)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D699D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CB1C50" w14:textId="7141EB3F" w:rsidR="00264030" w:rsidRPr="00B04B18" w:rsidRDefault="0077512C" w:rsidP="00C81DEC">
      <w:p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1</w:t>
      </w:r>
      <w:r w:rsidR="00017633" w:rsidRPr="00B04B18">
        <w:rPr>
          <w:rFonts w:asciiTheme="minorHAnsi" w:hAnsiTheme="minorHAnsi" w:cstheme="minorHAnsi"/>
          <w:sz w:val="22"/>
          <w:szCs w:val="22"/>
        </w:rPr>
        <w:t xml:space="preserve"> </w:t>
      </w:r>
      <w:r w:rsidR="00B04B18" w:rsidRPr="00B04B18">
        <w:rPr>
          <w:rFonts w:asciiTheme="minorHAnsi" w:hAnsiTheme="minorHAnsi" w:cstheme="minorHAnsi"/>
          <w:sz w:val="22"/>
          <w:szCs w:val="22"/>
        </w:rPr>
        <w:t>grudnia</w:t>
      </w:r>
      <w:r w:rsidR="00017633" w:rsidRPr="00B04B18">
        <w:rPr>
          <w:rFonts w:asciiTheme="minorHAnsi" w:hAnsiTheme="minorHAnsi" w:cstheme="minorHAnsi"/>
          <w:sz w:val="22"/>
          <w:szCs w:val="22"/>
        </w:rPr>
        <w:t xml:space="preserve"> </w:t>
      </w:r>
      <w:r w:rsidR="006965B4" w:rsidRPr="00B04B18">
        <w:rPr>
          <w:rFonts w:asciiTheme="minorHAnsi" w:hAnsiTheme="minorHAnsi" w:cstheme="minorHAnsi"/>
          <w:sz w:val="22"/>
          <w:szCs w:val="22"/>
        </w:rPr>
        <w:t>2025</w:t>
      </w:r>
      <w:r w:rsidR="00017633" w:rsidRPr="00B04B1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3128261" w14:textId="77777777" w:rsidR="00EC5FC6" w:rsidRPr="00B04B18" w:rsidRDefault="00EC5FC6" w:rsidP="00C81DEC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48C09AF" w14:textId="77777777" w:rsidR="00275CE7" w:rsidRPr="00B04B18" w:rsidRDefault="00275CE7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Miejsce wykonywania pracy</w:t>
      </w:r>
      <w:r w:rsidR="00264030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(work location)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0A6EABF" w14:textId="1CC4A1CE" w:rsidR="00466C6A" w:rsidRPr="00B04B18" w:rsidRDefault="00466C6A" w:rsidP="00466C6A">
      <w:p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 xml:space="preserve">Wydział Prawa i Administracji, </w:t>
      </w:r>
      <w:r w:rsidR="00B04B18" w:rsidRPr="00B04B18">
        <w:rPr>
          <w:rFonts w:asciiTheme="minorHAnsi" w:hAnsiTheme="minorHAnsi" w:cstheme="minorHAnsi"/>
          <w:sz w:val="22"/>
          <w:szCs w:val="22"/>
        </w:rPr>
        <w:t>Centrum Ius Commune</w:t>
      </w:r>
      <w:r w:rsidRPr="00B04B18">
        <w:rPr>
          <w:rFonts w:asciiTheme="minorHAnsi" w:hAnsiTheme="minorHAnsi" w:cstheme="minorHAnsi"/>
          <w:sz w:val="22"/>
          <w:szCs w:val="22"/>
        </w:rPr>
        <w:t>, Collegium Rubrum, al. Niepodległości 53, 61-714 Poznań</w:t>
      </w:r>
    </w:p>
    <w:p w14:paraId="427C567C" w14:textId="77777777" w:rsidR="00466C6A" w:rsidRPr="00B04B18" w:rsidRDefault="00466C6A" w:rsidP="00C81DE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D57BC0" w14:textId="35AA293B" w:rsidR="00EC5FC6" w:rsidRPr="00B04B18" w:rsidRDefault="321C9E41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Wynagrodzenie miesięczne:</w:t>
      </w:r>
    </w:p>
    <w:p w14:paraId="20E543C2" w14:textId="53AE5152" w:rsidR="009371BE" w:rsidRPr="009371BE" w:rsidRDefault="009371BE" w:rsidP="009371BE">
      <w:pPr>
        <w:jc w:val="both"/>
        <w:rPr>
          <w:rFonts w:asciiTheme="minorHAnsi" w:hAnsiTheme="minorHAnsi" w:cstheme="minorHAnsi"/>
          <w:sz w:val="22"/>
          <w:szCs w:val="22"/>
        </w:rPr>
      </w:pPr>
      <w:r w:rsidRPr="009371BE">
        <w:rPr>
          <w:rFonts w:asciiTheme="minorHAnsi" w:hAnsiTheme="minorHAnsi" w:cstheme="minorHAnsi"/>
          <w:sz w:val="22"/>
          <w:szCs w:val="22"/>
        </w:rPr>
        <w:t xml:space="preserve">- </w:t>
      </w:r>
      <w:r w:rsidR="00537C14">
        <w:rPr>
          <w:rFonts w:asciiTheme="minorHAnsi" w:hAnsiTheme="minorHAnsi" w:cstheme="minorHAnsi"/>
          <w:sz w:val="22"/>
          <w:szCs w:val="22"/>
        </w:rPr>
        <w:t xml:space="preserve">ok. </w:t>
      </w:r>
      <w:r w:rsidRPr="009371BE">
        <w:rPr>
          <w:rFonts w:asciiTheme="minorHAnsi" w:hAnsiTheme="minorHAnsi" w:cstheme="minorHAnsi"/>
          <w:b/>
          <w:bCs/>
          <w:sz w:val="22"/>
          <w:szCs w:val="22"/>
        </w:rPr>
        <w:t>7 600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 w:rsidRPr="009371BE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9371BE">
        <w:rPr>
          <w:rFonts w:asciiTheme="minorHAnsi" w:hAnsiTheme="minorHAnsi" w:cstheme="minorHAnsi"/>
          <w:sz w:val="22"/>
          <w:szCs w:val="22"/>
        </w:rPr>
        <w:t xml:space="preserve"> miesięcznie wynagrodzen</w:t>
      </w:r>
      <w:r>
        <w:rPr>
          <w:rFonts w:asciiTheme="minorHAnsi" w:hAnsiTheme="minorHAnsi" w:cstheme="minorHAnsi"/>
          <w:sz w:val="22"/>
          <w:szCs w:val="22"/>
        </w:rPr>
        <w:t>ia</w:t>
      </w:r>
      <w:r w:rsidRPr="009371BE">
        <w:rPr>
          <w:rFonts w:asciiTheme="minorHAnsi" w:hAnsiTheme="minorHAnsi" w:cstheme="minorHAnsi"/>
          <w:sz w:val="22"/>
          <w:szCs w:val="22"/>
        </w:rPr>
        <w:t xml:space="preserve"> zasadnicze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9371BE">
        <w:rPr>
          <w:rFonts w:asciiTheme="minorHAnsi" w:hAnsiTheme="minorHAnsi" w:cstheme="minorHAnsi"/>
          <w:sz w:val="22"/>
          <w:szCs w:val="22"/>
        </w:rPr>
        <w:t xml:space="preserve"> + średnio </w:t>
      </w:r>
      <w:r w:rsidRPr="009371BE">
        <w:rPr>
          <w:rFonts w:asciiTheme="minorHAnsi" w:hAnsiTheme="minorHAnsi" w:cstheme="minorHAnsi"/>
          <w:b/>
          <w:bCs/>
          <w:sz w:val="22"/>
          <w:szCs w:val="22"/>
        </w:rPr>
        <w:t>5 017 zł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brutto miesięcznie</w:t>
      </w:r>
      <w:r w:rsidRPr="009371BE">
        <w:rPr>
          <w:rFonts w:asciiTheme="minorHAnsi" w:hAnsiTheme="minorHAnsi" w:cstheme="minorHAnsi"/>
          <w:sz w:val="22"/>
          <w:szCs w:val="22"/>
        </w:rPr>
        <w:t xml:space="preserve"> wynagrodzeni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uzupełniającego</w:t>
      </w:r>
      <w:r w:rsidRPr="009371BE">
        <w:rPr>
          <w:rFonts w:asciiTheme="minorHAnsi" w:hAnsiTheme="minorHAnsi" w:cstheme="minorHAnsi"/>
          <w:sz w:val="22"/>
          <w:szCs w:val="22"/>
        </w:rPr>
        <w:t xml:space="preserve"> (projektowe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9371BE">
        <w:rPr>
          <w:rFonts w:asciiTheme="minorHAnsi" w:hAnsiTheme="minorHAnsi" w:cstheme="minorHAnsi"/>
          <w:sz w:val="22"/>
          <w:szCs w:val="22"/>
        </w:rPr>
        <w:t xml:space="preserve">): średnio </w:t>
      </w:r>
      <w:r>
        <w:rPr>
          <w:rFonts w:asciiTheme="minorHAnsi" w:hAnsiTheme="minorHAnsi" w:cstheme="minorHAnsi"/>
          <w:sz w:val="22"/>
          <w:szCs w:val="22"/>
        </w:rPr>
        <w:t xml:space="preserve">łącznie </w:t>
      </w:r>
      <w:r w:rsidRPr="009371BE">
        <w:rPr>
          <w:rFonts w:asciiTheme="minorHAnsi" w:hAnsiTheme="minorHAnsi" w:cstheme="minorHAnsi"/>
          <w:b/>
          <w:bCs/>
          <w:sz w:val="22"/>
          <w:szCs w:val="22"/>
        </w:rPr>
        <w:t>12 617 z</w:t>
      </w:r>
      <w:r>
        <w:rPr>
          <w:rFonts w:asciiTheme="minorHAnsi" w:hAnsiTheme="minorHAnsi" w:cstheme="minorHAnsi"/>
          <w:sz w:val="22"/>
          <w:szCs w:val="22"/>
        </w:rPr>
        <w:t>ł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brutto </w:t>
      </w:r>
      <w:r w:rsidRPr="009371BE">
        <w:rPr>
          <w:rFonts w:asciiTheme="minorHAnsi" w:hAnsiTheme="minorHAnsi" w:cstheme="minorHAnsi"/>
          <w:sz w:val="22"/>
          <w:szCs w:val="22"/>
        </w:rPr>
        <w:t>miesięcznie – dla członka zespołu (obrona doktoratu do 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371BE">
        <w:rPr>
          <w:rFonts w:asciiTheme="minorHAnsi" w:hAnsiTheme="minorHAnsi" w:cstheme="minorHAnsi"/>
          <w:sz w:val="22"/>
          <w:szCs w:val="22"/>
        </w:rPr>
        <w:t xml:space="preserve"> lat przed </w:t>
      </w:r>
      <w:r>
        <w:rPr>
          <w:rFonts w:asciiTheme="minorHAnsi" w:hAnsiTheme="minorHAnsi" w:cstheme="minorHAnsi"/>
          <w:sz w:val="22"/>
          <w:szCs w:val="22"/>
        </w:rPr>
        <w:t>niniejszym</w:t>
      </w:r>
      <w:r w:rsidRPr="009371BE">
        <w:rPr>
          <w:rFonts w:asciiTheme="minorHAnsi" w:hAnsiTheme="minorHAnsi" w:cstheme="minorHAnsi"/>
          <w:sz w:val="22"/>
          <w:szCs w:val="22"/>
        </w:rPr>
        <w:t xml:space="preserve"> naborem);</w:t>
      </w:r>
    </w:p>
    <w:p w14:paraId="62486C05" w14:textId="7D83F599" w:rsidR="00EC5FC6" w:rsidRDefault="009371BE" w:rsidP="009371BE">
      <w:pPr>
        <w:jc w:val="both"/>
        <w:rPr>
          <w:rFonts w:asciiTheme="minorHAnsi" w:hAnsiTheme="minorHAnsi" w:cstheme="minorHAnsi"/>
          <w:sz w:val="22"/>
          <w:szCs w:val="22"/>
        </w:rPr>
      </w:pPr>
      <w:r w:rsidRPr="009371BE">
        <w:rPr>
          <w:rFonts w:asciiTheme="minorHAnsi" w:hAnsiTheme="minorHAnsi" w:cstheme="minorHAnsi"/>
          <w:sz w:val="22"/>
          <w:szCs w:val="22"/>
        </w:rPr>
        <w:t xml:space="preserve">- </w:t>
      </w:r>
      <w:r w:rsidR="00537C14">
        <w:rPr>
          <w:rFonts w:asciiTheme="minorHAnsi" w:hAnsiTheme="minorHAnsi" w:cstheme="minorHAnsi"/>
          <w:sz w:val="22"/>
          <w:szCs w:val="22"/>
        </w:rPr>
        <w:t xml:space="preserve">ok. </w:t>
      </w:r>
      <w:r w:rsidRPr="009371BE">
        <w:rPr>
          <w:rFonts w:asciiTheme="minorHAnsi" w:hAnsiTheme="minorHAnsi" w:cstheme="minorHAnsi"/>
          <w:b/>
          <w:bCs/>
          <w:sz w:val="22"/>
          <w:szCs w:val="22"/>
        </w:rPr>
        <w:t>7 600 zł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9371BE">
        <w:rPr>
          <w:rFonts w:asciiTheme="minorHAnsi" w:hAnsiTheme="minorHAnsi" w:cstheme="minorHAnsi"/>
          <w:sz w:val="22"/>
          <w:szCs w:val="22"/>
        </w:rPr>
        <w:t xml:space="preserve"> miesięcznie wynagrodzen</w:t>
      </w:r>
      <w:r>
        <w:rPr>
          <w:rFonts w:asciiTheme="minorHAnsi" w:hAnsiTheme="minorHAnsi" w:cstheme="minorHAnsi"/>
          <w:sz w:val="22"/>
          <w:szCs w:val="22"/>
        </w:rPr>
        <w:t>ia</w:t>
      </w:r>
      <w:r w:rsidRPr="009371BE">
        <w:rPr>
          <w:rFonts w:asciiTheme="minorHAnsi" w:hAnsiTheme="minorHAnsi" w:cstheme="minorHAnsi"/>
          <w:sz w:val="22"/>
          <w:szCs w:val="22"/>
        </w:rPr>
        <w:t xml:space="preserve"> zasadnicze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9371BE">
        <w:rPr>
          <w:rFonts w:asciiTheme="minorHAnsi" w:hAnsiTheme="minorHAnsi" w:cstheme="minorHAnsi"/>
          <w:sz w:val="22"/>
          <w:szCs w:val="22"/>
        </w:rPr>
        <w:t xml:space="preserve"> + średnio </w:t>
      </w:r>
      <w:r w:rsidRPr="009371BE">
        <w:rPr>
          <w:rFonts w:asciiTheme="minorHAnsi" w:hAnsiTheme="minorHAnsi" w:cstheme="minorHAnsi"/>
          <w:b/>
          <w:bCs/>
          <w:sz w:val="22"/>
          <w:szCs w:val="22"/>
        </w:rPr>
        <w:t>6 450 zł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brutto miesięcznie</w:t>
      </w:r>
      <w:r w:rsidRPr="009371BE">
        <w:rPr>
          <w:rFonts w:asciiTheme="minorHAnsi" w:hAnsiTheme="minorHAnsi" w:cstheme="minorHAnsi"/>
          <w:sz w:val="22"/>
          <w:szCs w:val="22"/>
        </w:rPr>
        <w:t xml:space="preserve"> wynagrodzeni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uzupełniającego</w:t>
      </w:r>
      <w:r w:rsidRPr="009371BE">
        <w:rPr>
          <w:rFonts w:asciiTheme="minorHAnsi" w:hAnsiTheme="minorHAnsi" w:cstheme="minorHAnsi"/>
          <w:sz w:val="22"/>
          <w:szCs w:val="22"/>
        </w:rPr>
        <w:t xml:space="preserve"> (projektowe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9371BE">
        <w:rPr>
          <w:rFonts w:asciiTheme="minorHAnsi" w:hAnsiTheme="minorHAnsi" w:cstheme="minorHAnsi"/>
          <w:sz w:val="22"/>
          <w:szCs w:val="22"/>
        </w:rPr>
        <w:t xml:space="preserve">): średnio </w:t>
      </w:r>
      <w:r>
        <w:rPr>
          <w:rFonts w:asciiTheme="minorHAnsi" w:hAnsiTheme="minorHAnsi" w:cstheme="minorHAnsi"/>
          <w:sz w:val="22"/>
          <w:szCs w:val="22"/>
        </w:rPr>
        <w:t>łącznie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 w:rsidRPr="009371BE">
        <w:rPr>
          <w:rFonts w:asciiTheme="minorHAnsi" w:hAnsiTheme="minorHAnsi" w:cstheme="minorHAnsi"/>
          <w:b/>
          <w:bCs/>
          <w:sz w:val="22"/>
          <w:szCs w:val="22"/>
        </w:rPr>
        <w:t>14 050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 w:rsidRPr="009371BE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Pr="009371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brutto </w:t>
      </w:r>
      <w:r w:rsidRPr="009371BE">
        <w:rPr>
          <w:rFonts w:asciiTheme="minorHAnsi" w:hAnsiTheme="minorHAnsi" w:cstheme="minorHAnsi"/>
          <w:sz w:val="22"/>
          <w:szCs w:val="22"/>
        </w:rPr>
        <w:t xml:space="preserve">miesięcznie – dla </w:t>
      </w:r>
      <w:r>
        <w:rPr>
          <w:rFonts w:asciiTheme="minorHAnsi" w:hAnsiTheme="minorHAnsi" w:cstheme="minorHAnsi"/>
          <w:sz w:val="22"/>
          <w:szCs w:val="22"/>
        </w:rPr>
        <w:t xml:space="preserve">doświadczonego </w:t>
      </w:r>
      <w:r w:rsidRPr="009371BE">
        <w:rPr>
          <w:rFonts w:asciiTheme="minorHAnsi" w:hAnsiTheme="minorHAnsi" w:cstheme="minorHAnsi"/>
          <w:sz w:val="22"/>
          <w:szCs w:val="22"/>
        </w:rPr>
        <w:t xml:space="preserve">członka zespołu (obrona doktoratu </w:t>
      </w:r>
      <w:r>
        <w:rPr>
          <w:rFonts w:asciiTheme="minorHAnsi" w:hAnsiTheme="minorHAnsi" w:cstheme="minorHAnsi"/>
          <w:sz w:val="22"/>
          <w:szCs w:val="22"/>
        </w:rPr>
        <w:t>powyżej</w:t>
      </w:r>
      <w:r w:rsidRPr="009371BE">
        <w:rPr>
          <w:rFonts w:asciiTheme="minorHAnsi" w:hAnsiTheme="minorHAnsi" w:cstheme="minorHAnsi"/>
          <w:sz w:val="22"/>
          <w:szCs w:val="22"/>
        </w:rPr>
        <w:t xml:space="preserve"> 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371BE">
        <w:rPr>
          <w:rFonts w:asciiTheme="minorHAnsi" w:hAnsiTheme="minorHAnsi" w:cstheme="minorHAnsi"/>
          <w:sz w:val="22"/>
          <w:szCs w:val="22"/>
        </w:rPr>
        <w:t xml:space="preserve"> lat przed </w:t>
      </w:r>
      <w:r>
        <w:rPr>
          <w:rFonts w:asciiTheme="minorHAnsi" w:hAnsiTheme="minorHAnsi" w:cstheme="minorHAnsi"/>
          <w:sz w:val="22"/>
          <w:szCs w:val="22"/>
        </w:rPr>
        <w:t>niniejszym</w:t>
      </w:r>
      <w:r w:rsidRPr="009371BE">
        <w:rPr>
          <w:rFonts w:asciiTheme="minorHAnsi" w:hAnsiTheme="minorHAnsi" w:cstheme="minorHAnsi"/>
          <w:sz w:val="22"/>
          <w:szCs w:val="22"/>
        </w:rPr>
        <w:t xml:space="preserve"> naborem).</w:t>
      </w:r>
    </w:p>
    <w:p w14:paraId="24629397" w14:textId="77777777" w:rsidR="009371BE" w:rsidRPr="00B04B18" w:rsidRDefault="009371BE" w:rsidP="009371B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0CEFE" w14:textId="77777777" w:rsidR="00471682" w:rsidRPr="00B04B18" w:rsidRDefault="00471682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  <w:lang w:val="en-US"/>
        </w:rPr>
        <w:t>Termin,</w:t>
      </w:r>
      <w:r w:rsidR="00EF29DC" w:rsidRPr="00B04B1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B04B18">
        <w:rPr>
          <w:rFonts w:asciiTheme="minorHAnsi" w:hAnsiTheme="minorHAnsi" w:cstheme="minorHAnsi"/>
          <w:b/>
          <w:bCs/>
          <w:sz w:val="22"/>
          <w:szCs w:val="22"/>
          <w:lang w:val="en-US"/>
        </w:rPr>
        <w:t>forma i miejsce złożenia aplikacji: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(application deadline and how to apply)</w:t>
      </w:r>
    </w:p>
    <w:p w14:paraId="1C036C46" w14:textId="637294E2" w:rsidR="0077512C" w:rsidRPr="00B04B18" w:rsidRDefault="0077512C" w:rsidP="00F40D5A">
      <w:p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bCs/>
          <w:sz w:val="22"/>
          <w:szCs w:val="22"/>
        </w:rPr>
        <w:t>Osoby zainteresowane proszone są o przesłanie dokumentów na adres e-mail kierownika grantu, dr</w:t>
      </w:r>
      <w:r w:rsidR="00F40D5A">
        <w:rPr>
          <w:rFonts w:asciiTheme="minorHAnsi" w:hAnsiTheme="minorHAnsi" w:cstheme="minorHAnsi"/>
          <w:bCs/>
          <w:sz w:val="22"/>
          <w:szCs w:val="22"/>
        </w:rPr>
        <w:t>.</w:t>
      </w:r>
      <w:r w:rsidRPr="00B04B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562A" w:rsidRPr="00B04B18">
        <w:rPr>
          <w:rFonts w:asciiTheme="minorHAnsi" w:hAnsiTheme="minorHAnsi" w:cstheme="minorHAnsi"/>
          <w:bCs/>
          <w:sz w:val="22"/>
          <w:szCs w:val="22"/>
        </w:rPr>
        <w:t>Piotra Alexandrowicza</w:t>
      </w:r>
      <w:r w:rsidRPr="00B04B18">
        <w:rPr>
          <w:rFonts w:asciiTheme="minorHAnsi" w:hAnsiTheme="minorHAnsi" w:cstheme="minorHAnsi"/>
          <w:bCs/>
          <w:sz w:val="22"/>
          <w:szCs w:val="22"/>
        </w:rPr>
        <w:t xml:space="preserve"> w terminie do </w:t>
      </w:r>
      <w:r w:rsidR="00B04B18" w:rsidRPr="00B04B1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46B7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4B18" w:rsidRPr="00B04B18">
        <w:rPr>
          <w:rFonts w:asciiTheme="minorHAnsi" w:hAnsiTheme="minorHAnsi" w:cstheme="minorHAnsi"/>
          <w:b/>
          <w:bCs/>
          <w:sz w:val="22"/>
          <w:szCs w:val="22"/>
        </w:rPr>
        <w:t>października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6965B4" w:rsidRPr="00B04B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r., 23:59</w:t>
      </w:r>
      <w:r w:rsidR="00F029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6C6A" w:rsidRPr="00B04B18">
        <w:rPr>
          <w:rFonts w:asciiTheme="minorHAnsi" w:hAnsiTheme="minorHAnsi" w:cstheme="minorHAnsi"/>
          <w:sz w:val="22"/>
          <w:szCs w:val="22"/>
        </w:rPr>
        <w:t>(piotr.alexandrowicz@amu.edu.pl).</w:t>
      </w:r>
    </w:p>
    <w:p w14:paraId="26D3A2C1" w14:textId="77777777" w:rsidR="00667833" w:rsidRPr="00B04B18" w:rsidRDefault="00667833" w:rsidP="00C81DEC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AD25ABB" w14:textId="77777777" w:rsidR="00264030" w:rsidRPr="00B04B18" w:rsidRDefault="00264030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lastRenderedPageBreak/>
        <w:t>Wymagane dokumenty (required documents)</w:t>
      </w:r>
    </w:p>
    <w:p w14:paraId="231A37EE" w14:textId="3A12C7D1" w:rsidR="00264030" w:rsidRPr="00B04B18" w:rsidRDefault="00264030" w:rsidP="00C81DEC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Zgłoszenie kandydata do konkursu</w:t>
      </w:r>
      <w:r w:rsidR="00B04B18">
        <w:rPr>
          <w:rFonts w:asciiTheme="minorHAnsi" w:hAnsiTheme="minorHAnsi" w:cstheme="minorHAnsi"/>
          <w:sz w:val="22"/>
          <w:szCs w:val="22"/>
        </w:rPr>
        <w:t xml:space="preserve"> (list motywacyjny)</w:t>
      </w:r>
      <w:r w:rsidRPr="00B04B18">
        <w:rPr>
          <w:rFonts w:asciiTheme="minorHAnsi" w:hAnsiTheme="minorHAnsi" w:cstheme="minorHAnsi"/>
          <w:sz w:val="22"/>
          <w:szCs w:val="22"/>
        </w:rPr>
        <w:t>;</w:t>
      </w:r>
    </w:p>
    <w:p w14:paraId="00699D2A" w14:textId="77777777" w:rsidR="00264030" w:rsidRPr="00B04B18" w:rsidRDefault="00264030" w:rsidP="00C81DEC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sz w:val="22"/>
          <w:szCs w:val="22"/>
          <w:lang w:val="en-US"/>
        </w:rPr>
      </w:pPr>
      <w:r w:rsidRPr="00B04B18">
        <w:rPr>
          <w:rFonts w:asciiTheme="minorHAnsi" w:hAnsiTheme="minorHAnsi" w:cstheme="minorHAnsi"/>
          <w:i/>
          <w:iCs/>
          <w:sz w:val="22"/>
          <w:szCs w:val="22"/>
          <w:lang w:val="en-US"/>
        </w:rPr>
        <w:t>Curriculum Vitae;</w:t>
      </w:r>
      <w:r w:rsidRPr="00B04B1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8433688" w14:textId="2F68B98E" w:rsidR="00EC0079" w:rsidRPr="00B04B18" w:rsidRDefault="00EC0079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Dyplomy lub zaświadczeni</w:t>
      </w:r>
      <w:r w:rsidR="00140CEF" w:rsidRPr="00B04B18">
        <w:rPr>
          <w:rFonts w:asciiTheme="minorHAnsi" w:hAnsiTheme="minorHAnsi" w:cstheme="minorHAnsi"/>
          <w:sz w:val="22"/>
          <w:szCs w:val="22"/>
        </w:rPr>
        <w:t>a</w:t>
      </w:r>
      <w:r w:rsidRPr="00B04B18">
        <w:rPr>
          <w:rFonts w:asciiTheme="minorHAnsi" w:hAnsiTheme="minorHAnsi" w:cstheme="minorHAnsi"/>
          <w:sz w:val="22"/>
          <w:szCs w:val="22"/>
        </w:rPr>
        <w:t xml:space="preserve"> wydane przez uczelnie potwierdzające wykształcenie</w:t>
      </w:r>
      <w:r w:rsidR="03499139" w:rsidRPr="00B04B18">
        <w:rPr>
          <w:rFonts w:asciiTheme="minorHAnsi" w:hAnsiTheme="minorHAnsi" w:cstheme="minorHAnsi"/>
          <w:sz w:val="22"/>
          <w:szCs w:val="22"/>
        </w:rPr>
        <w:t xml:space="preserve"> </w:t>
      </w:r>
      <w:r w:rsidRPr="00B04B18">
        <w:rPr>
          <w:rFonts w:asciiTheme="minorHAnsi" w:hAnsiTheme="minorHAnsi" w:cstheme="minorHAnsi"/>
          <w:sz w:val="22"/>
          <w:szCs w:val="22"/>
        </w:rPr>
        <w:br/>
        <w:t>i posiadane stopnie lub tytuł naukowy</w:t>
      </w:r>
      <w:r w:rsidR="70A83948" w:rsidRPr="00B04B18">
        <w:rPr>
          <w:rFonts w:asciiTheme="minorHAnsi" w:hAnsiTheme="minorHAnsi" w:cstheme="minorHAnsi"/>
          <w:sz w:val="22"/>
          <w:szCs w:val="22"/>
        </w:rPr>
        <w:t xml:space="preserve"> (w przypadku stopni naukowych uzyskanych zagranicą </w:t>
      </w:r>
      <w:r w:rsidR="5419D552" w:rsidRPr="00B04B18">
        <w:rPr>
          <w:rFonts w:asciiTheme="minorHAnsi" w:hAnsiTheme="minorHAnsi" w:cstheme="minorHAnsi"/>
          <w:sz w:val="22"/>
          <w:szCs w:val="22"/>
        </w:rPr>
        <w:t xml:space="preserve">- dokumenty muszą spełniać </w:t>
      </w:r>
      <w:r w:rsidR="50EDA6AD" w:rsidRPr="00B04B18">
        <w:rPr>
          <w:rFonts w:asciiTheme="minorHAnsi" w:hAnsiTheme="minorHAnsi" w:cstheme="minorHAnsi"/>
          <w:sz w:val="22"/>
          <w:szCs w:val="22"/>
        </w:rPr>
        <w:t xml:space="preserve">kryteria równoważności określone w art. 328 </w:t>
      </w:r>
      <w:r w:rsidR="1A13C5BE" w:rsidRPr="00B04B18">
        <w:rPr>
          <w:rFonts w:asciiTheme="minorHAnsi" w:hAnsiTheme="minorHAnsi" w:cstheme="minorHAnsi"/>
          <w:sz w:val="22"/>
          <w:szCs w:val="22"/>
        </w:rPr>
        <w:t>ustawy z dnia 20 lipca 2018 roku Prawo o szkolnictwie wyższym i nauce (Dz.U. z 202</w:t>
      </w:r>
      <w:r w:rsidR="004D778A" w:rsidRPr="00B04B18">
        <w:rPr>
          <w:rFonts w:asciiTheme="minorHAnsi" w:hAnsiTheme="minorHAnsi" w:cstheme="minorHAnsi"/>
          <w:sz w:val="22"/>
          <w:szCs w:val="22"/>
        </w:rPr>
        <w:t>4</w:t>
      </w:r>
      <w:r w:rsidR="1A13C5BE" w:rsidRPr="00B04B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4D778A" w:rsidRPr="00B04B18">
        <w:rPr>
          <w:rFonts w:asciiTheme="minorHAnsi" w:hAnsiTheme="minorHAnsi" w:cstheme="minorHAnsi"/>
          <w:sz w:val="22"/>
          <w:szCs w:val="22"/>
        </w:rPr>
        <w:t>1571 z późn</w:t>
      </w:r>
      <w:r w:rsidR="00667833" w:rsidRPr="00B04B18">
        <w:rPr>
          <w:rFonts w:asciiTheme="minorHAnsi" w:hAnsiTheme="minorHAnsi" w:cstheme="minorHAnsi"/>
          <w:sz w:val="22"/>
          <w:szCs w:val="22"/>
        </w:rPr>
        <w:t>iejszymi</w:t>
      </w:r>
      <w:r w:rsidR="004D778A" w:rsidRPr="00B04B18">
        <w:rPr>
          <w:rFonts w:asciiTheme="minorHAnsi" w:hAnsiTheme="minorHAnsi" w:cstheme="minorHAnsi"/>
          <w:sz w:val="22"/>
          <w:szCs w:val="22"/>
        </w:rPr>
        <w:t xml:space="preserve"> zmianami</w:t>
      </w:r>
      <w:r w:rsidR="1A13C5BE" w:rsidRPr="00B04B18">
        <w:rPr>
          <w:rFonts w:asciiTheme="minorHAnsi" w:hAnsiTheme="minorHAnsi" w:cstheme="minorHAnsi"/>
          <w:sz w:val="22"/>
          <w:szCs w:val="22"/>
        </w:rPr>
        <w:t>)</w:t>
      </w:r>
      <w:r w:rsidR="009034DC" w:rsidRPr="00B04B18">
        <w:rPr>
          <w:rFonts w:asciiTheme="minorHAnsi" w:hAnsiTheme="minorHAnsi" w:cstheme="minorHAnsi"/>
          <w:sz w:val="22"/>
          <w:szCs w:val="22"/>
        </w:rPr>
        <w:t>.</w:t>
      </w:r>
    </w:p>
    <w:p w14:paraId="03145674" w14:textId="11545468" w:rsidR="0087562A" w:rsidRPr="00B04B18" w:rsidRDefault="0087562A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04B18">
        <w:rPr>
          <w:rFonts w:asciiTheme="minorHAnsi" w:eastAsiaTheme="minorEastAsia" w:hAnsiTheme="minorHAnsi" w:cstheme="minorHAnsi"/>
          <w:sz w:val="22"/>
          <w:szCs w:val="22"/>
        </w:rPr>
        <w:t>Informacja o dorobku</w:t>
      </w:r>
      <w:r w:rsidR="008C490F" w:rsidRPr="00B04B18">
        <w:rPr>
          <w:rFonts w:asciiTheme="minorHAnsi" w:eastAsiaTheme="minorEastAsia" w:hAnsiTheme="minorHAnsi" w:cstheme="minorHAnsi"/>
          <w:sz w:val="22"/>
          <w:szCs w:val="22"/>
        </w:rPr>
        <w:t xml:space="preserve"> i osiągnięciach</w:t>
      </w:r>
      <w:r w:rsidRPr="00B04B18">
        <w:rPr>
          <w:rFonts w:asciiTheme="minorHAnsi" w:eastAsiaTheme="minorEastAsia" w:hAnsiTheme="minorHAnsi" w:cstheme="minorHAnsi"/>
          <w:sz w:val="22"/>
          <w:szCs w:val="22"/>
        </w:rPr>
        <w:t xml:space="preserve">: publikacje, </w:t>
      </w:r>
      <w:r w:rsidR="00D252C1" w:rsidRPr="00B04B18">
        <w:rPr>
          <w:rFonts w:asciiTheme="minorHAnsi" w:eastAsiaTheme="minorEastAsia" w:hAnsiTheme="minorHAnsi" w:cstheme="minorHAnsi"/>
          <w:sz w:val="22"/>
          <w:szCs w:val="22"/>
        </w:rPr>
        <w:t>udział w realizacji projektów badawczych, współpraca międzynarodowa, staże badawcze,</w:t>
      </w:r>
      <w:r w:rsidR="003F7E91" w:rsidRPr="00B04B18">
        <w:rPr>
          <w:rFonts w:asciiTheme="minorHAnsi" w:eastAsiaTheme="minorEastAsia" w:hAnsiTheme="minorHAnsi" w:cstheme="minorHAnsi"/>
          <w:sz w:val="22"/>
          <w:szCs w:val="22"/>
        </w:rPr>
        <w:t xml:space="preserve"> nagrody i wyróżnienia,</w:t>
      </w:r>
      <w:r w:rsidR="00D252C1" w:rsidRPr="00B04B1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B04B18">
        <w:rPr>
          <w:rFonts w:asciiTheme="minorHAnsi" w:eastAsiaTheme="minorEastAsia" w:hAnsiTheme="minorHAnsi" w:cstheme="minorHAnsi"/>
          <w:sz w:val="22"/>
          <w:szCs w:val="22"/>
        </w:rPr>
        <w:t>osiągnięcia dydaktyczne, osiągnięcia organizacyjne, wystąpienia na konferencjach</w:t>
      </w:r>
      <w:r w:rsidR="00D252C1" w:rsidRPr="00B04B18">
        <w:rPr>
          <w:rFonts w:asciiTheme="minorHAnsi" w:eastAsiaTheme="minorEastAsia" w:hAnsiTheme="minorHAnsi" w:cstheme="minorHAnsi"/>
          <w:sz w:val="22"/>
          <w:szCs w:val="22"/>
        </w:rPr>
        <w:t>, aktywność recenzencka i edytorska</w:t>
      </w:r>
      <w:r w:rsidR="003F7E91" w:rsidRPr="00B04B18">
        <w:rPr>
          <w:rFonts w:asciiTheme="minorHAnsi" w:eastAsiaTheme="minorEastAsia" w:hAnsiTheme="minorHAnsi" w:cstheme="minorHAnsi"/>
          <w:sz w:val="22"/>
          <w:szCs w:val="22"/>
        </w:rPr>
        <w:t>, inne.</w:t>
      </w:r>
    </w:p>
    <w:p w14:paraId="5D3C0712" w14:textId="1726451C" w:rsidR="0077512C" w:rsidRPr="00B04B18" w:rsidRDefault="0077512C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 xml:space="preserve">Do </w:t>
      </w:r>
      <w:r w:rsidR="00A7557E" w:rsidRPr="00B04B18">
        <w:rPr>
          <w:rFonts w:asciiTheme="minorHAnsi" w:hAnsiTheme="minorHAnsi" w:cstheme="minorHAnsi"/>
          <w:sz w:val="22"/>
          <w:szCs w:val="22"/>
        </w:rPr>
        <w:t>pięciu</w:t>
      </w:r>
      <w:r w:rsidRPr="00B04B18">
        <w:rPr>
          <w:rFonts w:asciiTheme="minorHAnsi" w:hAnsiTheme="minorHAnsi" w:cstheme="minorHAnsi"/>
          <w:sz w:val="22"/>
          <w:szCs w:val="22"/>
        </w:rPr>
        <w:t xml:space="preserve"> najważniejszych publikacji naukowych.</w:t>
      </w:r>
    </w:p>
    <w:p w14:paraId="099C2E3A" w14:textId="198E7073" w:rsidR="00B04B18" w:rsidRPr="00B04B18" w:rsidRDefault="00B04B18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Dwa listy polecające wystawione przez pracowników naukowych dwóch różnych instytucji.</w:t>
      </w:r>
    </w:p>
    <w:p w14:paraId="29BB51AC" w14:textId="59694BCD" w:rsidR="00264030" w:rsidRPr="00B04B18" w:rsidRDefault="00264030" w:rsidP="00C81DEC">
      <w:pPr>
        <w:pStyle w:val="NormalnyWeb"/>
        <w:numPr>
          <w:ilvl w:val="0"/>
          <w:numId w:val="22"/>
        </w:numPr>
        <w:shd w:val="clear" w:color="auto" w:fill="F9FAFB"/>
        <w:spacing w:before="0" w:beforeAutospacing="0" w:after="0" w:afterAutospacing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Zgoda na przetwarzanie danych osobowych następuj</w:t>
      </w:r>
      <w:r w:rsidR="0087562A" w:rsidRPr="00B04B18">
        <w:rPr>
          <w:rFonts w:asciiTheme="minorHAnsi" w:hAnsiTheme="minorHAnsi" w:cstheme="minorHAnsi"/>
          <w:sz w:val="22"/>
          <w:szCs w:val="22"/>
        </w:rPr>
        <w:t>ą</w:t>
      </w:r>
      <w:r w:rsidRPr="00B04B18">
        <w:rPr>
          <w:rFonts w:asciiTheme="minorHAnsi" w:hAnsiTheme="minorHAnsi" w:cstheme="minorHAnsi"/>
          <w:sz w:val="22"/>
          <w:szCs w:val="22"/>
        </w:rPr>
        <w:t xml:space="preserve">cej treści: </w:t>
      </w:r>
      <w:r w:rsidRPr="00B04B18">
        <w:rPr>
          <w:rFonts w:asciiTheme="minorHAnsi" w:hAnsiTheme="minorHAnsi" w:cstheme="minorHAnsi"/>
          <w:i/>
          <w:iCs/>
          <w:sz w:val="22"/>
          <w:szCs w:val="22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06BE70AA" w14:textId="77777777" w:rsidR="00180C1E" w:rsidRPr="00B04B18" w:rsidRDefault="00180C1E" w:rsidP="00180C1E">
      <w:pPr>
        <w:pStyle w:val="NormalnyWeb"/>
        <w:shd w:val="clear" w:color="auto" w:fill="F9FAFB"/>
        <w:spacing w:before="0" w:beforeAutospacing="0" w:after="0" w:afterAutospacing="0"/>
        <w:ind w:left="1069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3501392" w14:textId="77777777" w:rsidR="0F42CE69" w:rsidRPr="00B04B18" w:rsidRDefault="0F42CE69" w:rsidP="00C8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Warunki konkursu określone przez komisję konkursową </w:t>
      </w:r>
    </w:p>
    <w:p w14:paraId="57E8D476" w14:textId="77777777" w:rsidR="00EF29DC" w:rsidRPr="00B04B18" w:rsidRDefault="00383F64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color w:val="ED7D31" w:themeColor="accent2"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Określenie kwalifikacji: (re</w:t>
      </w:r>
      <w:r w:rsidR="00B353FB" w:rsidRPr="00B04B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B353FB" w:rsidRPr="00B04B1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B04B18">
        <w:rPr>
          <w:rFonts w:asciiTheme="minorHAnsi" w:hAnsiTheme="minorHAnsi" w:cstheme="minorHAnsi"/>
          <w:b/>
          <w:bCs/>
          <w:sz w:val="22"/>
          <w:szCs w:val="22"/>
        </w:rPr>
        <w:t>rcher profile)</w:t>
      </w:r>
      <w:r w:rsidR="00482999" w:rsidRPr="00B04B18">
        <w:rPr>
          <w:rFonts w:asciiTheme="minorHAnsi" w:hAnsiTheme="minorHAnsi" w:cstheme="minorHAns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B04B18" w:rsidRDefault="00EF29DC" w:rsidP="00C81DEC">
      <w:pPr>
        <w:jc w:val="both"/>
        <w:rPr>
          <w:rFonts w:asciiTheme="minorHAnsi" w:eastAsia="Arial" w:hAnsiTheme="minorHAnsi" w:cstheme="minorHAnsi"/>
          <w:b/>
          <w:bCs/>
          <w:color w:val="ED7D31" w:themeColor="accent2"/>
          <w:sz w:val="22"/>
          <w:szCs w:val="22"/>
        </w:rPr>
      </w:pPr>
    </w:p>
    <w:p w14:paraId="163FC811" w14:textId="3BBDE4EE" w:rsidR="00383F64" w:rsidRPr="00B04B18" w:rsidRDefault="00D252C1" w:rsidP="00C81DEC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noProof/>
          <w:sz w:val="22"/>
          <w:szCs w:val="22"/>
        </w:rPr>
        <w:t>X</w:t>
      </w:r>
      <w:r w:rsidR="00383F64" w:rsidRPr="00B04B1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R2 naukowiec ze stopniem doktora </w:t>
      </w:r>
    </w:p>
    <w:p w14:paraId="703B1A77" w14:textId="4266846E" w:rsidR="00EF29DC" w:rsidRPr="00B04B18" w:rsidRDefault="00580DD0" w:rsidP="00C81DEC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EF29DC" w:rsidRPr="00B04B18">
          <w:rPr>
            <w:rStyle w:val="Hipercze"/>
            <w:rFonts w:asciiTheme="minorHAnsi" w:hAnsiTheme="minorHAnsi" w:cstheme="minorHAnsi"/>
            <w:sz w:val="22"/>
            <w:szCs w:val="22"/>
          </w:rPr>
          <w:t>https://euraxess.ec.europa.eu/europe/career-development/training-researchers/research-profiles-descriptors</w:t>
        </w:r>
      </w:hyperlink>
      <w:r w:rsidR="00EF29DC" w:rsidRPr="00B04B18">
        <w:rPr>
          <w:rFonts w:asciiTheme="minorHAnsi" w:hAnsiTheme="minorHAnsi" w:cstheme="minorHAnsi"/>
          <w:sz w:val="22"/>
          <w:szCs w:val="22"/>
        </w:rPr>
        <w:t>)</w:t>
      </w:r>
    </w:p>
    <w:p w14:paraId="6D98A12B" w14:textId="77777777" w:rsidR="00EF29DC" w:rsidRPr="00B04B18" w:rsidRDefault="00EF29DC" w:rsidP="00C81DEC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0D7F9D0" w14:textId="77777777" w:rsidR="00275CE7" w:rsidRPr="00B04B18" w:rsidRDefault="00275CE7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en-US"/>
        </w:rPr>
      </w:pPr>
      <w:r w:rsidRPr="00B04B18">
        <w:rPr>
          <w:rFonts w:asciiTheme="minorHAnsi" w:eastAsia="Arial" w:hAnsiTheme="minorHAnsi" w:cstheme="minorHAnsi"/>
          <w:b/>
          <w:bCs/>
          <w:sz w:val="22"/>
          <w:szCs w:val="22"/>
          <w:lang w:val="en-US"/>
        </w:rPr>
        <w:t xml:space="preserve">Opis </w:t>
      </w:r>
      <w:r w:rsidR="00375621" w:rsidRPr="00B04B18">
        <w:rPr>
          <w:rFonts w:asciiTheme="minorHAnsi" w:eastAsia="Arial" w:hAnsiTheme="minorHAnsi" w:cstheme="minorHAnsi"/>
          <w:b/>
          <w:bCs/>
          <w:sz w:val="22"/>
          <w:szCs w:val="22"/>
          <w:lang w:val="en-US"/>
        </w:rPr>
        <w:t>oferty pracy</w:t>
      </w:r>
      <w:r w:rsidR="004D6C79" w:rsidRPr="00B04B18">
        <w:rPr>
          <w:rFonts w:asciiTheme="minorHAnsi" w:eastAsia="Arial" w:hAnsiTheme="minorHAnsi" w:cstheme="minorHAnsi"/>
          <w:b/>
          <w:bCs/>
          <w:sz w:val="22"/>
          <w:szCs w:val="22"/>
          <w:lang w:val="en-US"/>
        </w:rPr>
        <w:t xml:space="preserve"> (offer description)</w:t>
      </w:r>
    </w:p>
    <w:p w14:paraId="2946DB82" w14:textId="77777777" w:rsidR="00375621" w:rsidRPr="00B04B18" w:rsidRDefault="00375621" w:rsidP="00C81DEC">
      <w:pP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  <w:lang w:val="en-US"/>
        </w:rPr>
      </w:pPr>
    </w:p>
    <w:p w14:paraId="62A36047" w14:textId="6C87956E" w:rsidR="009034DC" w:rsidRPr="00B04B18" w:rsidRDefault="0077512C" w:rsidP="00C81DE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bCs/>
          <w:sz w:val="22"/>
          <w:szCs w:val="22"/>
        </w:rPr>
        <w:t xml:space="preserve">Praca na stanowisku postdoc w projekcie badawczym </w:t>
      </w:r>
      <w:r w:rsidR="00EC3053" w:rsidRPr="00EC3053">
        <w:rPr>
          <w:rFonts w:asciiTheme="minorHAnsi" w:hAnsiTheme="minorHAnsi" w:cs="Calibri"/>
          <w:b/>
          <w:color w:val="000000" w:themeColor="text1"/>
          <w:sz w:val="22"/>
          <w:szCs w:val="22"/>
        </w:rPr>
        <w:t>PetrIUS: Petrification of ius commune through printed paratexts</w:t>
      </w:r>
      <w:r w:rsidRPr="00B04B1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r w:rsidR="009034DC" w:rsidRPr="00B04B18">
        <w:rPr>
          <w:rFonts w:asciiTheme="minorHAnsi" w:eastAsia="Arial" w:hAnsiTheme="minorHAnsi" w:cstheme="minorHAnsi"/>
          <w:sz w:val="22"/>
          <w:szCs w:val="22"/>
        </w:rPr>
        <w:t>W zakres tej pracy będą wchodzić takie zadania jak</w:t>
      </w:r>
      <w:r w:rsidR="00EC305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362C9">
        <w:rPr>
          <w:rFonts w:asciiTheme="minorHAnsi" w:eastAsia="Arial" w:hAnsiTheme="minorHAnsi" w:cstheme="minorHAnsi"/>
          <w:sz w:val="22"/>
          <w:szCs w:val="22"/>
        </w:rPr>
        <w:t>w ogólności</w:t>
      </w:r>
      <w:r w:rsidRPr="00B04B18">
        <w:rPr>
          <w:rFonts w:asciiTheme="minorHAnsi" w:eastAsia="Arial" w:hAnsiTheme="minorHAnsi" w:cstheme="minorHAnsi"/>
          <w:sz w:val="22"/>
          <w:szCs w:val="22"/>
        </w:rPr>
        <w:t>:</w:t>
      </w:r>
    </w:p>
    <w:p w14:paraId="048EDCDC" w14:textId="31582C4F" w:rsidR="00EE7310" w:rsidRDefault="00EE7310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Badanie drukowanych paratekstów w </w:t>
      </w:r>
      <w:r>
        <w:rPr>
          <w:rFonts w:asciiTheme="minorHAnsi" w:eastAsia="Arial" w:hAnsiTheme="minorHAnsi" w:cstheme="minorHAnsi"/>
          <w:i/>
          <w:iCs/>
          <w:sz w:val="22"/>
          <w:szCs w:val="22"/>
        </w:rPr>
        <w:t>corpus iuris civilis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C65828D" w14:textId="2E260B5E" w:rsidR="009034DC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Zbieranie i analiza literatury poświęconej</w:t>
      </w:r>
      <w:r w:rsidR="00EE7310">
        <w:rPr>
          <w:rFonts w:asciiTheme="minorHAnsi" w:eastAsia="Arial" w:hAnsiTheme="minorHAnsi" w:cstheme="minorHAnsi"/>
          <w:sz w:val="22"/>
          <w:szCs w:val="22"/>
        </w:rPr>
        <w:t xml:space="preserve"> drukowanym paratekstom</w:t>
      </w:r>
      <w:r w:rsidRPr="00B04B18">
        <w:rPr>
          <w:rFonts w:asciiTheme="minorHAnsi" w:eastAsia="Arial" w:hAnsiTheme="minorHAnsi" w:cstheme="minorHAnsi"/>
          <w:sz w:val="22"/>
          <w:szCs w:val="22"/>
        </w:rPr>
        <w:t>.</w:t>
      </w:r>
    </w:p>
    <w:p w14:paraId="38696194" w14:textId="77777777" w:rsidR="00E362C9" w:rsidRPr="00B04B18" w:rsidRDefault="00E362C9" w:rsidP="00E362C9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Uczestnictwo w przygotowywaniu artykułów naukowych.</w:t>
      </w:r>
    </w:p>
    <w:p w14:paraId="3DD1322C" w14:textId="77777777" w:rsidR="00E362C9" w:rsidRPr="00B04B18" w:rsidRDefault="00E362C9" w:rsidP="00E362C9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Prezentacja wyników w trakcie konferencji i seminariów naukowych.</w:t>
      </w:r>
    </w:p>
    <w:p w14:paraId="1D7E9FCC" w14:textId="77777777" w:rsidR="00E362C9" w:rsidRPr="00154CF5" w:rsidRDefault="00E362C9" w:rsidP="00E362C9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Organizacja seminariów poświęconych tematyce projektu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1DC51879" w14:textId="77777777" w:rsidR="00E362C9" w:rsidRPr="00154CF5" w:rsidRDefault="00E362C9" w:rsidP="00E362C9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  <w:r w:rsidRPr="00154CF5">
        <w:rPr>
          <w:rFonts w:asciiTheme="minorHAnsi" w:eastAsia="Arial" w:hAnsiTheme="minorHAnsi" w:cstheme="minorHAnsi"/>
          <w:sz w:val="22"/>
          <w:szCs w:val="22"/>
        </w:rPr>
        <w:t>Współpraca z zespołem badawczym (</w:t>
      </w:r>
      <w:r w:rsidRPr="00E362C9">
        <w:rPr>
          <w:rFonts w:asciiTheme="minorHAnsi" w:hAnsiTheme="minorHAnsi" w:cstheme="minorHAnsi"/>
          <w:sz w:val="22"/>
          <w:szCs w:val="22"/>
          <w:u w:val="single"/>
        </w:rPr>
        <w:t>wymagane świadczenie pracy w miejscu zatrudnienia</w:t>
      </w:r>
      <w:r w:rsidRPr="00154CF5">
        <w:rPr>
          <w:rFonts w:asciiTheme="minorHAnsi" w:hAnsiTheme="minorHAnsi" w:cstheme="minorHAnsi"/>
          <w:sz w:val="22"/>
          <w:szCs w:val="22"/>
        </w:rPr>
        <w:t>).</w:t>
      </w:r>
    </w:p>
    <w:p w14:paraId="6B90D41B" w14:textId="77777777" w:rsidR="00EE7310" w:rsidRDefault="00EE7310" w:rsidP="00EE7310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257F205" w14:textId="400E960B" w:rsidR="00E362C9" w:rsidRDefault="00EE7310" w:rsidP="00EE7310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W szczególności </w:t>
      </w:r>
      <w:r w:rsidR="00E362C9">
        <w:rPr>
          <w:rFonts w:asciiTheme="minorHAnsi" w:eastAsia="Arial" w:hAnsiTheme="minorHAnsi" w:cstheme="minorHAnsi"/>
          <w:sz w:val="22"/>
          <w:szCs w:val="22"/>
        </w:rPr>
        <w:t xml:space="preserve">zadaniem postdoca będzie </w:t>
      </w:r>
      <w:r>
        <w:rPr>
          <w:rFonts w:asciiTheme="minorHAnsi" w:eastAsia="Arial" w:hAnsiTheme="minorHAnsi" w:cstheme="minorHAnsi"/>
          <w:sz w:val="22"/>
          <w:szCs w:val="22"/>
        </w:rPr>
        <w:t>realizacja WP</w:t>
      </w:r>
      <w:r w:rsidR="00E362C9">
        <w:rPr>
          <w:rFonts w:asciiTheme="minorHAnsi" w:eastAsia="Arial" w:hAnsiTheme="minorHAnsi" w:cstheme="minorHAnsi"/>
          <w:sz w:val="22"/>
          <w:szCs w:val="22"/>
        </w:rPr>
        <w:t>1 oraz WP</w:t>
      </w:r>
      <w:r w:rsidR="0054074D">
        <w:rPr>
          <w:rFonts w:asciiTheme="minorHAnsi" w:eastAsia="Arial" w:hAnsiTheme="minorHAnsi" w:cstheme="minorHAnsi"/>
          <w:sz w:val="22"/>
          <w:szCs w:val="22"/>
        </w:rPr>
        <w:t>5</w:t>
      </w:r>
      <w:r w:rsidR="00E362C9">
        <w:rPr>
          <w:rFonts w:asciiTheme="minorHAnsi" w:eastAsia="Arial" w:hAnsiTheme="minorHAnsi" w:cstheme="minorHAnsi"/>
          <w:sz w:val="22"/>
          <w:szCs w:val="22"/>
        </w:rPr>
        <w:t xml:space="preserve"> wespół z kierownikiem projektu:</w:t>
      </w:r>
    </w:p>
    <w:p w14:paraId="53927796" w14:textId="77777777" w:rsidR="00E362C9" w:rsidRDefault="00E362C9" w:rsidP="00EE7310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C671A42" w14:textId="277A19C9" w:rsidR="0054074D" w:rsidRPr="00F40D5A" w:rsidRDefault="0054074D" w:rsidP="00F40D5A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</w:rPr>
      </w:pPr>
      <w:r w:rsidRPr="00F40D5A">
        <w:rPr>
          <w:rFonts w:asciiTheme="minorHAnsi" w:hAnsiTheme="minorHAnsi" w:cs="Calibri"/>
          <w:b/>
          <w:bCs/>
          <w:color w:val="000000" w:themeColor="text1"/>
          <w:sz w:val="22"/>
          <w:szCs w:val="22"/>
          <w:u w:val="single"/>
        </w:rPr>
        <w:t>WP1</w:t>
      </w:r>
      <w:r w:rsidRPr="00F40D5A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 xml:space="preserve"> </w:t>
      </w:r>
      <w:r w:rsidR="00F40D5A" w:rsidRPr="00F40D5A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 xml:space="preserve">Klasyfikacja rodzajów i </w:t>
      </w:r>
      <w:r w:rsidR="00F40D5A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 xml:space="preserve">funkcji paratekstów w drukowanych </w:t>
      </w:r>
      <w:r w:rsidR="00F40D5A">
        <w:rPr>
          <w:rFonts w:asciiTheme="minorHAnsi" w:hAnsiTheme="minorHAnsi" w:cs="Calibri"/>
          <w:i/>
          <w:iCs/>
          <w:color w:val="000000" w:themeColor="text1"/>
          <w:sz w:val="22"/>
          <w:szCs w:val="22"/>
          <w:u w:val="single"/>
        </w:rPr>
        <w:t>corpora iuris.</w:t>
      </w:r>
    </w:p>
    <w:p w14:paraId="5A9B100F" w14:textId="77777777" w:rsidR="00F40D5A" w:rsidRPr="00646B7F" w:rsidRDefault="00F40D5A" w:rsidP="00F40D5A">
      <w:p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46B7F">
        <w:rPr>
          <w:rFonts w:asciiTheme="minorHAnsi" w:hAnsiTheme="minorHAnsi" w:cs="Calibri"/>
          <w:color w:val="000000" w:themeColor="text1"/>
          <w:sz w:val="22"/>
          <w:szCs w:val="22"/>
        </w:rPr>
        <w:t>Zadanie to będzie obejmowało w pierwszym roku:</w:t>
      </w:r>
    </w:p>
    <w:p w14:paraId="662F80F3" w14:textId="1071D727" w:rsidR="00F40D5A" w:rsidRDefault="00F40D5A" w:rsidP="0054074D">
      <w:pPr>
        <w:numPr>
          <w:ilvl w:val="0"/>
          <w:numId w:val="40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40D5A">
        <w:rPr>
          <w:rFonts w:asciiTheme="minorHAnsi" w:hAnsiTheme="minorHAnsi" w:cs="Calibri"/>
          <w:color w:val="000000" w:themeColor="text1"/>
          <w:sz w:val="22"/>
          <w:szCs w:val="22"/>
        </w:rPr>
        <w:t>przegląd literatury (w szczególności a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daptację teoretycznej dyskusji o paratestach w literaturoznawstwie i bibliologii do starodruków prawniczych);</w:t>
      </w:r>
    </w:p>
    <w:p w14:paraId="0FDA5708" w14:textId="30C83678" w:rsidR="00F40D5A" w:rsidRDefault="00F40D5A" w:rsidP="0054074D">
      <w:pPr>
        <w:numPr>
          <w:ilvl w:val="0"/>
          <w:numId w:val="40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przegląd źródeł i uzyskanie dostępu do źródeł, które nie zostały jeszcze zdigitalizowane;</w:t>
      </w:r>
    </w:p>
    <w:p w14:paraId="6D029D65" w14:textId="3FDDA5A2" w:rsidR="00F40D5A" w:rsidRDefault="00F40D5A" w:rsidP="0054074D">
      <w:pPr>
        <w:numPr>
          <w:ilvl w:val="0"/>
          <w:numId w:val="40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wstępny podział wydań obu </w:t>
      </w:r>
      <w:r>
        <w:rPr>
          <w:rFonts w:asciiTheme="minorHAnsi" w:hAnsiTheme="minorHAnsi" w:cs="Calibri"/>
          <w:i/>
          <w:iCs/>
          <w:color w:val="000000" w:themeColor="text1"/>
          <w:sz w:val="22"/>
          <w:szCs w:val="22"/>
        </w:rPr>
        <w:t>corpora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z uwagi na rozwój ich warstwy paratekstualnej;</w:t>
      </w:r>
    </w:p>
    <w:p w14:paraId="5F18AF81" w14:textId="24B72114" w:rsidR="00F40D5A" w:rsidRDefault="00646B7F" w:rsidP="0054074D">
      <w:pPr>
        <w:numPr>
          <w:ilvl w:val="0"/>
          <w:numId w:val="40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wstępne</w:t>
      </w:r>
      <w:r w:rsidR="00F40D5A">
        <w:rPr>
          <w:rFonts w:asciiTheme="minorHAnsi" w:hAnsiTheme="minorHAnsi" w:cs="Calibri"/>
          <w:color w:val="000000" w:themeColor="text1"/>
          <w:sz w:val="22"/>
          <w:szCs w:val="22"/>
        </w:rPr>
        <w:t xml:space="preserve"> studia przypadków opisujące rozwój określonych typów paratekstów; </w:t>
      </w:r>
    </w:p>
    <w:p w14:paraId="17FFE8FC" w14:textId="76A07481" w:rsidR="00F40D5A" w:rsidRDefault="00F40D5A" w:rsidP="0054074D">
      <w:pPr>
        <w:numPr>
          <w:ilvl w:val="0"/>
          <w:numId w:val="40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utworzenie roboczej siatki pojęciowej do opisu paratekstów – wstępna klasyfikacja paratekstów;</w:t>
      </w:r>
    </w:p>
    <w:p w14:paraId="697582A0" w14:textId="18E34146" w:rsidR="00F40D5A" w:rsidRDefault="00F40D5A" w:rsidP="0054074D">
      <w:pPr>
        <w:numPr>
          <w:ilvl w:val="0"/>
          <w:numId w:val="40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konsultacje z ekspertami.</w:t>
      </w:r>
    </w:p>
    <w:p w14:paraId="2D7E1DDB" w14:textId="1E0BAA80" w:rsidR="00F40D5A" w:rsidRDefault="00F40D5A" w:rsidP="0054074D">
      <w:p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E5B98">
        <w:rPr>
          <w:rFonts w:asciiTheme="minorHAnsi" w:hAnsiTheme="minorHAnsi" w:cs="Calibri"/>
          <w:color w:val="000000" w:themeColor="text1"/>
          <w:sz w:val="22"/>
          <w:szCs w:val="22"/>
        </w:rPr>
        <w:t xml:space="preserve">W drugim roku </w:t>
      </w:r>
      <w:r w:rsidR="009E5B98" w:rsidRPr="009E5B98">
        <w:rPr>
          <w:rFonts w:asciiTheme="minorHAnsi" w:hAnsiTheme="minorHAnsi" w:cs="Calibri"/>
          <w:color w:val="000000" w:themeColor="text1"/>
          <w:sz w:val="22"/>
          <w:szCs w:val="22"/>
        </w:rPr>
        <w:t>WP1 b</w:t>
      </w:r>
      <w:r w:rsidR="009E5B98">
        <w:rPr>
          <w:rFonts w:asciiTheme="minorHAnsi" w:hAnsiTheme="minorHAnsi" w:cs="Calibri"/>
          <w:color w:val="000000" w:themeColor="text1"/>
          <w:sz w:val="22"/>
          <w:szCs w:val="22"/>
        </w:rPr>
        <w:t>ędzie realizowane w łączności z badaniami podjętymi przez pozostałych członków zespołu. Zadania będą obejmować:</w:t>
      </w:r>
    </w:p>
    <w:p w14:paraId="2C35B5D3" w14:textId="0349C145" w:rsidR="009E5B98" w:rsidRDefault="009E5B98" w:rsidP="0054074D">
      <w:pPr>
        <w:numPr>
          <w:ilvl w:val="0"/>
          <w:numId w:val="41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Calibri"/>
          <w:color w:val="000000" w:themeColor="text1"/>
          <w:sz w:val="22"/>
          <w:szCs w:val="22"/>
          <w:lang w:val="en-US"/>
        </w:rPr>
        <w:t>szczegółowe opisy rodzajów paratekstów;</w:t>
      </w:r>
    </w:p>
    <w:p w14:paraId="6356A8B5" w14:textId="539B22C7" w:rsidR="009E5B98" w:rsidRDefault="009E5B98" w:rsidP="0054074D">
      <w:pPr>
        <w:numPr>
          <w:ilvl w:val="0"/>
          <w:numId w:val="41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E5B98">
        <w:rPr>
          <w:rFonts w:asciiTheme="minorHAnsi" w:hAnsiTheme="minorHAnsi" w:cs="Calibri"/>
          <w:color w:val="000000" w:themeColor="text1"/>
          <w:sz w:val="22"/>
          <w:szCs w:val="22"/>
        </w:rPr>
        <w:t>określenie funkcji paratekstów w l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iteraturze prawniczej;</w:t>
      </w:r>
    </w:p>
    <w:p w14:paraId="5BB9E43C" w14:textId="37211855" w:rsidR="009E5B98" w:rsidRDefault="009E5B98" w:rsidP="0054074D">
      <w:pPr>
        <w:numPr>
          <w:ilvl w:val="0"/>
          <w:numId w:val="41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dalsze studia przypadków prezentujące rozwój poszczególnych paratekstów;</w:t>
      </w:r>
    </w:p>
    <w:p w14:paraId="60E44992" w14:textId="647DB277" w:rsidR="009E5B98" w:rsidRDefault="009E5B98" w:rsidP="0054074D">
      <w:pPr>
        <w:numPr>
          <w:ilvl w:val="0"/>
          <w:numId w:val="41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wsparcie pozostałych członków zespołu w planowaniu i prowadzeniu ich badań na temat paratekstów;</w:t>
      </w:r>
    </w:p>
    <w:p w14:paraId="1570D26D" w14:textId="3B44B795" w:rsidR="009E5B98" w:rsidRDefault="009E5B98" w:rsidP="009E5B98">
      <w:pPr>
        <w:numPr>
          <w:ilvl w:val="0"/>
          <w:numId w:val="41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 xml:space="preserve">przygotowanie listy wydań obu </w:t>
      </w:r>
      <w:r>
        <w:rPr>
          <w:rFonts w:asciiTheme="minorHAnsi" w:hAnsiTheme="minorHAnsi" w:cs="Calibri"/>
          <w:i/>
          <w:iCs/>
          <w:color w:val="000000" w:themeColor="text1"/>
          <w:sz w:val="22"/>
          <w:szCs w:val="22"/>
        </w:rPr>
        <w:t xml:space="preserve">corpora iuris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z opisem zawartych w nich paratekstów.</w:t>
      </w:r>
    </w:p>
    <w:p w14:paraId="1BC9DF73" w14:textId="77777777" w:rsidR="0054074D" w:rsidRPr="00646B7F" w:rsidRDefault="0054074D" w:rsidP="0054074D">
      <w:p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2A8E00A4" w14:textId="460B30E5" w:rsidR="0054074D" w:rsidRDefault="0054074D" w:rsidP="0054074D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</w:rPr>
      </w:pPr>
      <w:r w:rsidRPr="009E5B98">
        <w:rPr>
          <w:rFonts w:asciiTheme="minorHAnsi" w:hAnsiTheme="minorHAnsi" w:cs="Calibri"/>
          <w:b/>
          <w:bCs/>
          <w:color w:val="000000" w:themeColor="text1"/>
          <w:sz w:val="22"/>
          <w:szCs w:val="22"/>
          <w:u w:val="single"/>
        </w:rPr>
        <w:t>WP5</w:t>
      </w:r>
      <w:r w:rsidRPr="009E5B98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 xml:space="preserve"> </w:t>
      </w:r>
      <w:r w:rsidR="009E5B98" w:rsidRPr="009E5B98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 xml:space="preserve">Petryfikacja późnośredniowiecznego </w:t>
      </w:r>
      <w:r w:rsidR="009E5B98" w:rsidRPr="009E5B98">
        <w:rPr>
          <w:rFonts w:asciiTheme="minorHAnsi" w:hAnsiTheme="minorHAnsi" w:cs="Calibri"/>
          <w:i/>
          <w:iCs/>
          <w:color w:val="000000" w:themeColor="text1"/>
          <w:sz w:val="22"/>
          <w:szCs w:val="22"/>
          <w:u w:val="single"/>
        </w:rPr>
        <w:t>ius commune</w:t>
      </w:r>
      <w:r w:rsidR="009E5B98" w:rsidRPr="009E5B98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 xml:space="preserve"> w formie drukowanych paratekstów do </w:t>
      </w:r>
      <w:r w:rsidR="009E5B98" w:rsidRPr="009E5B98">
        <w:rPr>
          <w:rFonts w:asciiTheme="minorHAnsi" w:hAnsiTheme="minorHAnsi" w:cs="Calibri"/>
          <w:i/>
          <w:iCs/>
          <w:color w:val="000000" w:themeColor="text1"/>
          <w:sz w:val="22"/>
          <w:szCs w:val="22"/>
          <w:u w:val="single"/>
        </w:rPr>
        <w:t>corpora iuris</w:t>
      </w:r>
      <w:r w:rsidR="009E5B98" w:rsidRPr="009E5B98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.</w:t>
      </w:r>
    </w:p>
    <w:p w14:paraId="24BB6075" w14:textId="522027FE" w:rsidR="0054074D" w:rsidRPr="006322E9" w:rsidRDefault="006322E9" w:rsidP="006322E9">
      <w:p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322E9">
        <w:rPr>
          <w:rFonts w:asciiTheme="minorHAnsi" w:hAnsiTheme="minorHAnsi" w:cs="Calibri"/>
          <w:color w:val="000000" w:themeColor="text1"/>
          <w:sz w:val="22"/>
          <w:szCs w:val="22"/>
        </w:rPr>
        <w:t xml:space="preserve">W tym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węzłowym WP głównym zadaniem będzie określenie przyczyn, dynamiki i skutków petryfikacji późnośredniowiecznego </w:t>
      </w:r>
      <w:r>
        <w:rPr>
          <w:rFonts w:asciiTheme="minorHAnsi" w:hAnsiTheme="minorHAnsi" w:cs="Calibri"/>
          <w:i/>
          <w:iCs/>
          <w:color w:val="000000" w:themeColor="text1"/>
          <w:sz w:val="22"/>
          <w:szCs w:val="22"/>
        </w:rPr>
        <w:t xml:space="preserve">ius commune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poprzez drukowane parateksty. </w:t>
      </w:r>
      <w:r w:rsidRPr="006322E9">
        <w:rPr>
          <w:rFonts w:asciiTheme="minorHAnsi" w:hAnsiTheme="minorHAnsi" w:cs="Calibri"/>
          <w:color w:val="000000" w:themeColor="text1"/>
          <w:sz w:val="22"/>
          <w:szCs w:val="22"/>
        </w:rPr>
        <w:t>W ramach tego zadania zostanie zweryfikowana główna hipoteza projektu P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etrIUS. </w:t>
      </w:r>
      <w:r w:rsidRPr="006322E9">
        <w:rPr>
          <w:rFonts w:asciiTheme="minorHAnsi" w:hAnsiTheme="minorHAnsi" w:cs="Calibri"/>
          <w:color w:val="000000" w:themeColor="text1"/>
          <w:sz w:val="22"/>
          <w:szCs w:val="22"/>
        </w:rPr>
        <w:t>W tym celu kierownik projektu wraz z postdokiem będą rea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lizować następujące zadania:</w:t>
      </w:r>
    </w:p>
    <w:p w14:paraId="5EE80D97" w14:textId="3997BBA6" w:rsidR="006322E9" w:rsidRDefault="00F851CB" w:rsidP="0054074D">
      <w:pPr>
        <w:numPr>
          <w:ilvl w:val="0"/>
          <w:numId w:val="4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aktualizacja</w:t>
      </w:r>
      <w:r w:rsidRPr="00F851CB">
        <w:rPr>
          <w:rFonts w:asciiTheme="minorHAnsi" w:hAnsiTheme="minorHAnsi" w:cs="Calibri"/>
          <w:color w:val="000000" w:themeColor="text1"/>
          <w:sz w:val="22"/>
          <w:szCs w:val="22"/>
        </w:rPr>
        <w:t xml:space="preserve"> wstępnych obserwacji o r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odzajach i funkcjach paratekstów w świetle nowych informacji z WP2-4;</w:t>
      </w:r>
    </w:p>
    <w:p w14:paraId="54519009" w14:textId="2228C236" w:rsidR="00F851CB" w:rsidRDefault="00F851CB" w:rsidP="0054074D">
      <w:pPr>
        <w:numPr>
          <w:ilvl w:val="0"/>
          <w:numId w:val="4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851CB">
        <w:rPr>
          <w:rFonts w:asciiTheme="minorHAnsi" w:hAnsiTheme="minorHAnsi" w:cs="Calibri"/>
          <w:color w:val="000000" w:themeColor="text1"/>
          <w:sz w:val="22"/>
          <w:szCs w:val="22"/>
        </w:rPr>
        <w:t xml:space="preserve">studium poświęcone redaktorom paratekstów w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celu zrozumienia ich celów i metod stosowanych przez nich przy tworzeniu paratekstualnej warstwy drukowanych </w:t>
      </w:r>
      <w:r>
        <w:rPr>
          <w:rFonts w:asciiTheme="minorHAnsi" w:hAnsiTheme="minorHAnsi" w:cs="Calibri"/>
          <w:i/>
          <w:iCs/>
          <w:color w:val="000000" w:themeColor="text1"/>
          <w:sz w:val="22"/>
          <w:szCs w:val="22"/>
        </w:rPr>
        <w:t>corpora iuris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316D1F33" w14:textId="6EE72211" w:rsidR="00F851CB" w:rsidRDefault="00F851CB" w:rsidP="0054074D">
      <w:pPr>
        <w:numPr>
          <w:ilvl w:val="0"/>
          <w:numId w:val="4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badania nad przyczynami przyznawania większej roli pracom późnośredniowiecznym niż ówczesnej literaturze w toku rozwoju </w:t>
      </w:r>
      <w:r w:rsidR="009A1BD7">
        <w:rPr>
          <w:rFonts w:asciiTheme="minorHAnsi" w:hAnsiTheme="minorHAnsi" w:cs="Calibri"/>
          <w:color w:val="000000" w:themeColor="text1"/>
          <w:sz w:val="22"/>
          <w:szCs w:val="22"/>
        </w:rPr>
        <w:t xml:space="preserve">drukowanej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warstwy paratekstualnej;</w:t>
      </w:r>
    </w:p>
    <w:p w14:paraId="694021CE" w14:textId="2C3373D3" w:rsidR="00F851CB" w:rsidRDefault="00F851CB" w:rsidP="0054074D">
      <w:pPr>
        <w:numPr>
          <w:ilvl w:val="0"/>
          <w:numId w:val="4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851CB">
        <w:rPr>
          <w:rFonts w:asciiTheme="minorHAnsi" w:hAnsiTheme="minorHAnsi" w:cs="Calibri"/>
          <w:color w:val="000000" w:themeColor="text1"/>
          <w:sz w:val="22"/>
          <w:szCs w:val="22"/>
        </w:rPr>
        <w:t xml:space="preserve">badanie wykorzystania paratekstów w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pracach towarzyszących przygotowaniu edycji krytycznych </w:t>
      </w:r>
      <w:r>
        <w:rPr>
          <w:rFonts w:asciiTheme="minorHAnsi" w:hAnsiTheme="minorHAnsi" w:cs="Calibri"/>
          <w:i/>
          <w:iCs/>
          <w:color w:val="000000" w:themeColor="text1"/>
          <w:sz w:val="22"/>
          <w:szCs w:val="22"/>
        </w:rPr>
        <w:t>corpora iuris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0E5B795E" w14:textId="1684097B" w:rsidR="00F851CB" w:rsidRDefault="00F851CB" w:rsidP="00F851CB">
      <w:pPr>
        <w:numPr>
          <w:ilvl w:val="0"/>
          <w:numId w:val="4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szczegółowe studia przypadków ilustrujące jak zmiany we wstępnych formach drukowanych paratekstów i późniejszy kres ich zmienności dowodzą utrwalenia określonych opinii i interpretacji;</w:t>
      </w:r>
    </w:p>
    <w:p w14:paraId="764DC414" w14:textId="4F775712" w:rsidR="00F851CB" w:rsidRDefault="00F851CB" w:rsidP="00F851CB">
      <w:pPr>
        <w:numPr>
          <w:ilvl w:val="0"/>
          <w:numId w:val="4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badanie paratekstów humanistycznych i stosunku humanizmu prawniczego wobec typowych paratekstualnych dodatków do źródeł;</w:t>
      </w:r>
    </w:p>
    <w:p w14:paraId="195D0610" w14:textId="3412E209" w:rsidR="00F851CB" w:rsidRDefault="00F851CB" w:rsidP="00F851CB">
      <w:pPr>
        <w:numPr>
          <w:ilvl w:val="0"/>
          <w:numId w:val="4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851CB">
        <w:rPr>
          <w:rFonts w:asciiTheme="minorHAnsi" w:hAnsiTheme="minorHAnsi" w:cs="Calibri"/>
          <w:color w:val="000000" w:themeColor="text1"/>
          <w:sz w:val="22"/>
          <w:szCs w:val="22"/>
        </w:rPr>
        <w:t>szczegółowe studia przypadkó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w pozwalające sprawdzić</w:t>
      </w:r>
      <w:r w:rsidR="009A1BD7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w jakim zakresie kluczowi późnośredniowieczni prawnicy ujęli w swoich opiniach (później przeniesionych do paratekstów) ówczesne stanowisko </w:t>
      </w:r>
      <w:r>
        <w:rPr>
          <w:rFonts w:asciiTheme="minorHAnsi" w:hAnsiTheme="minorHAnsi" w:cs="Calibri"/>
          <w:i/>
          <w:iCs/>
          <w:color w:val="000000" w:themeColor="text1"/>
          <w:sz w:val="22"/>
          <w:szCs w:val="22"/>
        </w:rPr>
        <w:t>communis opinio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w zakresie wybranych zagadnień prawa rzymskiego i kanonicznego;</w:t>
      </w:r>
    </w:p>
    <w:p w14:paraId="2F8C0424" w14:textId="5D62CA31" w:rsidR="0054074D" w:rsidRPr="00F851CB" w:rsidRDefault="00F851CB" w:rsidP="00F851CB">
      <w:pPr>
        <w:numPr>
          <w:ilvl w:val="0"/>
          <w:numId w:val="4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wszystkie powyższe zadania będą wymagały zestawienia źródeł, ich tłumaczenia, interpretacji i kontekstualizacji oraz zbadania źródeł z wykorzystaniem obecnego stanu wiedzy na temat prawa, doktryny prawniczej i praktyki w okresie późnośredniowiecznym i wczesnonowożytnym.</w:t>
      </w:r>
    </w:p>
    <w:p w14:paraId="3F04F8C2" w14:textId="77777777" w:rsidR="00E362C9" w:rsidRPr="00646B7F" w:rsidRDefault="00E362C9" w:rsidP="00EE7310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A5E98CA" w14:textId="77777777" w:rsidR="0F42CE69" w:rsidRPr="00B04B18" w:rsidRDefault="0F42CE69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en-US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  <w:lang w:val="en-US"/>
        </w:rPr>
        <w:t>Wymagania</w:t>
      </w:r>
      <w:r w:rsidR="00275CE7" w:rsidRPr="00B04B1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i kwalifikacje</w:t>
      </w:r>
      <w:r w:rsidR="004D6C79" w:rsidRPr="00B04B1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(requirments and qualifications)</w:t>
      </w:r>
    </w:p>
    <w:p w14:paraId="5997CC1D" w14:textId="77777777" w:rsidR="00B27485" w:rsidRPr="00B04B18" w:rsidRDefault="00B27485" w:rsidP="00C81DE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0EA29B7" w14:textId="34A93F14" w:rsidR="00B27485" w:rsidRPr="00B04B18" w:rsidRDefault="008F5587" w:rsidP="00180C1E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 xml:space="preserve">Do konkursu mogą przystąpić osoby, spełniające wymogi określone w </w:t>
      </w:r>
      <w:r w:rsidR="00482999" w:rsidRPr="00B04B18">
        <w:rPr>
          <w:rFonts w:asciiTheme="minorHAnsi" w:hAnsiTheme="minorHAnsi" w:cstheme="minorHAnsi"/>
          <w:sz w:val="22"/>
          <w:szCs w:val="22"/>
        </w:rPr>
        <w:t xml:space="preserve">art. 113 ustawy </w:t>
      </w:r>
      <w:r w:rsidRPr="00B04B18">
        <w:rPr>
          <w:rFonts w:asciiTheme="minorHAnsi" w:hAnsiTheme="minorHAnsi" w:cstheme="minorHAnsi"/>
          <w:sz w:val="22"/>
          <w:szCs w:val="22"/>
        </w:rPr>
        <w:t xml:space="preserve">z dnia </w:t>
      </w:r>
      <w:r w:rsidRPr="00B04B18">
        <w:rPr>
          <w:rFonts w:asciiTheme="minorHAnsi" w:hAnsiTheme="minorHAnsi" w:cstheme="minorHAnsi"/>
          <w:sz w:val="22"/>
          <w:szCs w:val="22"/>
        </w:rPr>
        <w:br/>
        <w:t>20 lipca 2018 roku Prawo o szkolnictwie wyższym i nauce (</w:t>
      </w:r>
      <w:r w:rsidR="00E17903" w:rsidRPr="00B04B18">
        <w:rPr>
          <w:rStyle w:val="normaltextrun"/>
          <w:rFonts w:asciiTheme="minorHAnsi" w:hAnsiTheme="minorHAnsi" w:cstheme="minorHAnsi"/>
          <w:sz w:val="22"/>
          <w:szCs w:val="22"/>
        </w:rPr>
        <w:t>Dz.U. z 202</w:t>
      </w:r>
      <w:r w:rsidR="004D778A" w:rsidRPr="00B04B18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="00E17903" w:rsidRPr="00B04B18">
        <w:rPr>
          <w:rStyle w:val="normaltextrun"/>
          <w:rFonts w:asciiTheme="minorHAnsi" w:hAnsiTheme="minorHAnsi" w:cstheme="minorHAnsi"/>
          <w:sz w:val="22"/>
          <w:szCs w:val="22"/>
        </w:rPr>
        <w:t xml:space="preserve"> r. poz. </w:t>
      </w:r>
      <w:r w:rsidR="004D778A" w:rsidRPr="00B04B18">
        <w:rPr>
          <w:rStyle w:val="normaltextrun"/>
          <w:rFonts w:asciiTheme="minorHAnsi" w:hAnsiTheme="minorHAnsi" w:cstheme="minorHAnsi"/>
          <w:sz w:val="22"/>
          <w:szCs w:val="22"/>
        </w:rPr>
        <w:t>1571 z póź</w:t>
      </w:r>
      <w:r w:rsidR="00180C1E" w:rsidRPr="00B04B18">
        <w:rPr>
          <w:rStyle w:val="normaltextrun"/>
          <w:rFonts w:asciiTheme="minorHAnsi" w:hAnsiTheme="minorHAnsi" w:cstheme="minorHAnsi"/>
          <w:sz w:val="22"/>
          <w:szCs w:val="22"/>
        </w:rPr>
        <w:t>niejszymi zmianami</w:t>
      </w:r>
      <w:r w:rsidRPr="00B04B18">
        <w:rPr>
          <w:rFonts w:asciiTheme="minorHAnsi" w:hAnsiTheme="minorHAnsi" w:cstheme="minorHAnsi"/>
          <w:sz w:val="22"/>
          <w:szCs w:val="22"/>
        </w:rPr>
        <w:t xml:space="preserve">) oraz </w:t>
      </w:r>
      <w:r w:rsidR="00482999" w:rsidRPr="00B04B18">
        <w:rPr>
          <w:rFonts w:asciiTheme="minorHAnsi" w:hAnsiTheme="minorHAnsi" w:cstheme="minorHAnsi"/>
          <w:sz w:val="22"/>
          <w:szCs w:val="22"/>
        </w:rPr>
        <w:t>spełniające następujące wymagania</w:t>
      </w:r>
      <w:r w:rsidR="00B27485" w:rsidRPr="00B04B18">
        <w:rPr>
          <w:rFonts w:asciiTheme="minorHAnsi" w:hAnsiTheme="minorHAnsi" w:cstheme="minorHAnsi"/>
          <w:sz w:val="22"/>
          <w:szCs w:val="22"/>
        </w:rPr>
        <w:t>:</w:t>
      </w:r>
    </w:p>
    <w:p w14:paraId="110FFD37" w14:textId="77777777" w:rsidR="00B27485" w:rsidRPr="00B04B18" w:rsidRDefault="00B27485" w:rsidP="00C81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266BE9" w14:textId="5CF5EBCC" w:rsidR="00145B2F" w:rsidRPr="00B04B18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Doktorat w naukach humanistycznych lub społecznych (preferowan</w:t>
      </w:r>
      <w:r w:rsidR="00A46DA6" w:rsidRPr="00B04B18">
        <w:rPr>
          <w:rFonts w:asciiTheme="minorHAnsi" w:hAnsiTheme="minorHAnsi" w:cstheme="minorHAnsi"/>
          <w:sz w:val="22"/>
          <w:szCs w:val="22"/>
        </w:rPr>
        <w:t>e nauki prawne, a zwłaszcza</w:t>
      </w:r>
      <w:r w:rsidRPr="00B04B18">
        <w:rPr>
          <w:rFonts w:asciiTheme="minorHAnsi" w:hAnsiTheme="minorHAnsi" w:cstheme="minorHAnsi"/>
          <w:sz w:val="22"/>
          <w:szCs w:val="22"/>
        </w:rPr>
        <w:t xml:space="preserve"> </w:t>
      </w:r>
      <w:r w:rsidR="00A46DA6" w:rsidRPr="00B04B18">
        <w:rPr>
          <w:rFonts w:asciiTheme="minorHAnsi" w:hAnsiTheme="minorHAnsi" w:cstheme="minorHAnsi"/>
          <w:sz w:val="22"/>
          <w:szCs w:val="22"/>
        </w:rPr>
        <w:t>historia prawa</w:t>
      </w:r>
      <w:r w:rsidR="00FB5B07">
        <w:rPr>
          <w:rFonts w:asciiTheme="minorHAnsi" w:hAnsiTheme="minorHAnsi" w:cstheme="minorHAnsi"/>
          <w:sz w:val="22"/>
          <w:szCs w:val="22"/>
        </w:rPr>
        <w:t>).</w:t>
      </w:r>
    </w:p>
    <w:p w14:paraId="34090DF5" w14:textId="6A49A2D9" w:rsidR="00145B2F" w:rsidRPr="00EE7310" w:rsidRDefault="005873F6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Z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ainteresowanie </w:t>
      </w:r>
      <w:r w:rsidR="00A46DA6" w:rsidRPr="00B04B18">
        <w:rPr>
          <w:rFonts w:asciiTheme="minorHAnsi" w:hAnsiTheme="minorHAnsi" w:cstheme="minorHAnsi"/>
          <w:sz w:val="22"/>
          <w:szCs w:val="22"/>
        </w:rPr>
        <w:t>historią prawa w okresie</w:t>
      </w:r>
      <w:r w:rsidR="00E362C9">
        <w:rPr>
          <w:rFonts w:asciiTheme="minorHAnsi" w:hAnsiTheme="minorHAnsi" w:cstheme="minorHAnsi"/>
          <w:sz w:val="22"/>
          <w:szCs w:val="22"/>
        </w:rPr>
        <w:t xml:space="preserve"> późnośredniowiecznym i</w:t>
      </w:r>
      <w:r w:rsidR="00A46DA6" w:rsidRPr="00B04B18">
        <w:rPr>
          <w:rFonts w:asciiTheme="minorHAnsi" w:hAnsiTheme="minorHAnsi" w:cstheme="minorHAnsi"/>
          <w:sz w:val="22"/>
          <w:szCs w:val="22"/>
        </w:rPr>
        <w:t xml:space="preserve"> wczesnonowożytnym, zwłaszcza </w:t>
      </w:r>
      <w:r w:rsidR="004E27A0" w:rsidRPr="00B04B18">
        <w:rPr>
          <w:rFonts w:asciiTheme="minorHAnsi" w:hAnsiTheme="minorHAnsi" w:cstheme="minorHAnsi"/>
          <w:sz w:val="22"/>
          <w:szCs w:val="22"/>
        </w:rPr>
        <w:t xml:space="preserve">historią </w:t>
      </w:r>
      <w:r w:rsidR="00A46DA6" w:rsidRPr="00B04B18">
        <w:rPr>
          <w:rFonts w:asciiTheme="minorHAnsi" w:hAnsiTheme="minorHAnsi" w:cstheme="minorHAnsi"/>
          <w:sz w:val="22"/>
          <w:szCs w:val="22"/>
        </w:rPr>
        <w:t xml:space="preserve">prawa </w:t>
      </w:r>
      <w:r w:rsidR="00EC3053">
        <w:rPr>
          <w:rFonts w:asciiTheme="minorHAnsi" w:hAnsiTheme="minorHAnsi" w:cstheme="minorHAnsi"/>
          <w:sz w:val="22"/>
          <w:szCs w:val="22"/>
        </w:rPr>
        <w:t>rzymskiego (</w:t>
      </w:r>
      <w:r w:rsidR="00EC3053">
        <w:rPr>
          <w:rFonts w:asciiTheme="minorHAnsi" w:hAnsiTheme="minorHAnsi" w:cstheme="minorHAnsi"/>
          <w:i/>
          <w:iCs/>
          <w:sz w:val="22"/>
          <w:szCs w:val="22"/>
        </w:rPr>
        <w:t>ius commune</w:t>
      </w:r>
      <w:r w:rsidR="00EC3053">
        <w:rPr>
          <w:rFonts w:asciiTheme="minorHAnsi" w:hAnsiTheme="minorHAnsi" w:cstheme="minorHAnsi"/>
          <w:sz w:val="22"/>
          <w:szCs w:val="22"/>
        </w:rPr>
        <w:t>)</w:t>
      </w:r>
      <w:r w:rsidR="00DE42D3" w:rsidRPr="00B04B18">
        <w:rPr>
          <w:rFonts w:asciiTheme="minorHAnsi" w:hAnsiTheme="minorHAnsi" w:cstheme="minorHAnsi"/>
          <w:sz w:val="22"/>
          <w:szCs w:val="22"/>
        </w:rPr>
        <w:t xml:space="preserve"> oraz historią </w:t>
      </w:r>
      <w:r w:rsidR="00EC3053">
        <w:rPr>
          <w:rFonts w:asciiTheme="minorHAnsi" w:hAnsiTheme="minorHAnsi" w:cstheme="minorHAnsi"/>
          <w:sz w:val="22"/>
          <w:szCs w:val="22"/>
        </w:rPr>
        <w:t>książki prawniczej</w:t>
      </w:r>
      <w:r w:rsidR="00DE42D3" w:rsidRPr="00B04B18">
        <w:rPr>
          <w:rFonts w:asciiTheme="minorHAnsi" w:hAnsiTheme="minorHAnsi" w:cstheme="minorHAnsi"/>
          <w:sz w:val="22"/>
          <w:szCs w:val="22"/>
        </w:rPr>
        <w:t>.</w:t>
      </w:r>
    </w:p>
    <w:p w14:paraId="3B1CA45B" w14:textId="05D91C91" w:rsidR="00EE7310" w:rsidRPr="00B04B18" w:rsidRDefault="00EE7310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Znajomość metod badawczych niezbędnych do realizacji zadań postdoca</w:t>
      </w:r>
      <w:r w:rsidR="00E362C9">
        <w:rPr>
          <w:rFonts w:asciiTheme="minorHAnsi" w:hAnsiTheme="minorHAnsi" w:cstheme="minorHAnsi"/>
          <w:sz w:val="22"/>
          <w:szCs w:val="22"/>
        </w:rPr>
        <w:t xml:space="preserve"> (historia prawa)</w:t>
      </w:r>
      <w:r>
        <w:rPr>
          <w:rFonts w:asciiTheme="minorHAnsi" w:hAnsiTheme="minorHAnsi" w:cstheme="minorHAnsi"/>
          <w:sz w:val="22"/>
          <w:szCs w:val="22"/>
        </w:rPr>
        <w:t>. Atutem będzie znajomość metod typowych dla historii książki, paleografii, humanistyki cyfrowej.</w:t>
      </w:r>
    </w:p>
    <w:p w14:paraId="2CAD6BC4" w14:textId="7A034536" w:rsidR="0077512C" w:rsidRPr="00B04B18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Doświadczenie w prowadzeniu badań</w:t>
      </w:r>
      <w:r w:rsidR="004E27A0" w:rsidRPr="00B04B18">
        <w:rPr>
          <w:rFonts w:asciiTheme="minorHAnsi" w:hAnsiTheme="minorHAnsi" w:cstheme="minorHAnsi"/>
          <w:sz w:val="22"/>
          <w:szCs w:val="22"/>
        </w:rPr>
        <w:t xml:space="preserve"> nad tekstami źródłowymi z tego zakresu potwierdzone publikacjami naukowymi.</w:t>
      </w:r>
    </w:p>
    <w:p w14:paraId="7722539E" w14:textId="386CF942" w:rsidR="0077512C" w:rsidRPr="00B04B18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 xml:space="preserve">Doskonała </w:t>
      </w:r>
      <w:r w:rsidR="002D0D30" w:rsidRPr="00B04B18">
        <w:rPr>
          <w:rFonts w:asciiTheme="minorHAnsi" w:hAnsiTheme="minorHAnsi" w:cstheme="minorHAnsi"/>
          <w:sz w:val="22"/>
          <w:szCs w:val="22"/>
        </w:rPr>
        <w:t xml:space="preserve">znajomość </w:t>
      </w:r>
      <w:r w:rsidR="00646B7F">
        <w:rPr>
          <w:rFonts w:asciiTheme="minorHAnsi" w:hAnsiTheme="minorHAnsi" w:cstheme="minorHAnsi"/>
          <w:sz w:val="22"/>
          <w:szCs w:val="22"/>
        </w:rPr>
        <w:t xml:space="preserve">angielskiego oraz </w:t>
      </w:r>
      <w:r w:rsidR="002D0D30" w:rsidRPr="00B04B18">
        <w:rPr>
          <w:rFonts w:asciiTheme="minorHAnsi" w:hAnsiTheme="minorHAnsi" w:cstheme="minorHAnsi"/>
          <w:sz w:val="22"/>
          <w:szCs w:val="22"/>
        </w:rPr>
        <w:t xml:space="preserve">przynajmniej </w:t>
      </w:r>
      <w:r w:rsidR="00646B7F">
        <w:rPr>
          <w:rFonts w:asciiTheme="minorHAnsi" w:hAnsiTheme="minorHAnsi" w:cstheme="minorHAnsi"/>
          <w:sz w:val="22"/>
          <w:szCs w:val="22"/>
        </w:rPr>
        <w:t xml:space="preserve">dobra </w:t>
      </w:r>
      <w:r w:rsidR="002D0D30" w:rsidRPr="00B04B18">
        <w:rPr>
          <w:rFonts w:asciiTheme="minorHAnsi" w:hAnsiTheme="minorHAnsi" w:cstheme="minorHAnsi"/>
          <w:sz w:val="22"/>
          <w:szCs w:val="22"/>
        </w:rPr>
        <w:t>jednego z tych języków</w:t>
      </w:r>
      <w:r w:rsidR="00646B7F">
        <w:rPr>
          <w:rFonts w:asciiTheme="minorHAnsi" w:hAnsiTheme="minorHAnsi" w:cstheme="minorHAnsi"/>
          <w:sz w:val="22"/>
          <w:szCs w:val="22"/>
        </w:rPr>
        <w:t>:</w:t>
      </w:r>
      <w:r w:rsidR="002D0D30" w:rsidRPr="00B04B18">
        <w:rPr>
          <w:rFonts w:asciiTheme="minorHAnsi" w:hAnsiTheme="minorHAnsi" w:cstheme="minorHAnsi"/>
          <w:sz w:val="22"/>
          <w:szCs w:val="22"/>
        </w:rPr>
        <w:t xml:space="preserve"> włoski, niemiecki, francuski</w:t>
      </w:r>
      <w:r w:rsidR="00646B7F">
        <w:rPr>
          <w:rFonts w:asciiTheme="minorHAnsi" w:hAnsiTheme="minorHAnsi" w:cstheme="minorHAnsi"/>
          <w:sz w:val="22"/>
          <w:szCs w:val="22"/>
        </w:rPr>
        <w:t>,</w:t>
      </w:r>
      <w:r w:rsidR="004E27A0" w:rsidRPr="00B04B18">
        <w:rPr>
          <w:rFonts w:asciiTheme="minorHAnsi" w:hAnsiTheme="minorHAnsi" w:cstheme="minorHAnsi"/>
          <w:sz w:val="22"/>
          <w:szCs w:val="22"/>
        </w:rPr>
        <w:t xml:space="preserve"> </w:t>
      </w:r>
      <w:r w:rsidR="00646B7F">
        <w:rPr>
          <w:rFonts w:asciiTheme="minorHAnsi" w:hAnsiTheme="minorHAnsi" w:cstheme="minorHAnsi"/>
          <w:sz w:val="22"/>
          <w:szCs w:val="22"/>
        </w:rPr>
        <w:t>a także</w:t>
      </w:r>
      <w:r w:rsidR="004E27A0" w:rsidRPr="00B04B18">
        <w:rPr>
          <w:rFonts w:asciiTheme="minorHAnsi" w:hAnsiTheme="minorHAnsi" w:cstheme="minorHAnsi"/>
          <w:sz w:val="22"/>
          <w:szCs w:val="22"/>
        </w:rPr>
        <w:t xml:space="preserve"> przynajmniej bierna znajomość łaciny (udokumentowana publikacjami opartymi na analizie źródeł łacińskojęzycznych).</w:t>
      </w:r>
    </w:p>
    <w:p w14:paraId="1F82E7A1" w14:textId="17D8C37B" w:rsidR="0077512C" w:rsidRPr="00B04B18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Doskonałe umiejętności zarządzania i organizacji pracy (swojej i innych).</w:t>
      </w:r>
    </w:p>
    <w:p w14:paraId="6B699379" w14:textId="5376307C" w:rsidR="00F721C6" w:rsidRPr="00B04B18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 xml:space="preserve">Umiejętność współpracy </w:t>
      </w:r>
      <w:r w:rsidR="003F7E91" w:rsidRPr="00B04B18">
        <w:rPr>
          <w:rFonts w:asciiTheme="minorHAnsi" w:hAnsiTheme="minorHAnsi" w:cstheme="minorHAnsi"/>
          <w:sz w:val="22"/>
          <w:szCs w:val="22"/>
        </w:rPr>
        <w:t xml:space="preserve">w </w:t>
      </w:r>
      <w:r w:rsidRPr="00B04B18">
        <w:rPr>
          <w:rFonts w:asciiTheme="minorHAnsi" w:hAnsiTheme="minorHAnsi" w:cstheme="minorHAnsi"/>
          <w:sz w:val="22"/>
          <w:szCs w:val="22"/>
        </w:rPr>
        <w:t>zespole badawczym</w:t>
      </w:r>
      <w:r w:rsidR="00154CF5">
        <w:rPr>
          <w:rFonts w:asciiTheme="minorHAnsi" w:hAnsiTheme="minorHAnsi" w:cstheme="minorHAnsi"/>
          <w:sz w:val="22"/>
          <w:szCs w:val="22"/>
        </w:rPr>
        <w:t>.</w:t>
      </w:r>
    </w:p>
    <w:p w14:paraId="18601920" w14:textId="79DB9C33" w:rsidR="004E27A0" w:rsidRPr="00B04B18" w:rsidRDefault="004E27A0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Znajomość programów komputerowych potrzebnych w pracy naukowej.</w:t>
      </w:r>
    </w:p>
    <w:p w14:paraId="3FE9F23F" w14:textId="77777777" w:rsidR="57235C37" w:rsidRPr="00B04B18" w:rsidRDefault="57235C37" w:rsidP="00C81D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F0B9E" w14:textId="77777777" w:rsidR="00275CE7" w:rsidRPr="00B04B18" w:rsidRDefault="00275CE7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B04B18">
        <w:rPr>
          <w:rFonts w:asciiTheme="minorHAnsi" w:eastAsia="Arial" w:hAnsiTheme="minorHAnsi" w:cstheme="minorHAnsi"/>
          <w:b/>
          <w:bCs/>
          <w:sz w:val="22"/>
          <w:szCs w:val="22"/>
        </w:rPr>
        <w:t>Wymagania językowe</w:t>
      </w:r>
      <w:r w:rsidR="004D6C79" w:rsidRPr="00B04B1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(required languages)</w:t>
      </w:r>
    </w:p>
    <w:p w14:paraId="5E08DAA5" w14:textId="77777777" w:rsidR="0077512C" w:rsidRPr="00B04B18" w:rsidRDefault="0077512C" w:rsidP="00C81DEC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en-US"/>
        </w:rPr>
      </w:pPr>
    </w:p>
    <w:p w14:paraId="50CCF14D" w14:textId="23FDDA6F" w:rsidR="002D0D30" w:rsidRPr="00B04B18" w:rsidRDefault="002D0D30" w:rsidP="002D0D30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 xml:space="preserve">Doskonała znajomość </w:t>
      </w:r>
      <w:r w:rsidR="00646B7F">
        <w:rPr>
          <w:rFonts w:asciiTheme="minorHAnsi" w:hAnsiTheme="minorHAnsi" w:cstheme="minorHAnsi"/>
          <w:sz w:val="22"/>
          <w:szCs w:val="22"/>
        </w:rPr>
        <w:t xml:space="preserve">angielskiego oraz </w:t>
      </w:r>
      <w:r w:rsidRPr="00B04B18">
        <w:rPr>
          <w:rFonts w:asciiTheme="minorHAnsi" w:hAnsiTheme="minorHAnsi" w:cstheme="minorHAnsi"/>
          <w:sz w:val="22"/>
          <w:szCs w:val="22"/>
        </w:rPr>
        <w:t>przynajmniej</w:t>
      </w:r>
      <w:r w:rsidR="00646B7F">
        <w:rPr>
          <w:rFonts w:asciiTheme="minorHAnsi" w:hAnsiTheme="minorHAnsi" w:cstheme="minorHAnsi"/>
          <w:sz w:val="22"/>
          <w:szCs w:val="22"/>
        </w:rPr>
        <w:t xml:space="preserve"> dobra</w:t>
      </w:r>
      <w:r w:rsidRPr="00B04B18">
        <w:rPr>
          <w:rFonts w:asciiTheme="minorHAnsi" w:hAnsiTheme="minorHAnsi" w:cstheme="minorHAnsi"/>
          <w:sz w:val="22"/>
          <w:szCs w:val="22"/>
        </w:rPr>
        <w:t xml:space="preserve"> jednego z tych języków: włoski, niemiecki, francuski</w:t>
      </w:r>
      <w:r w:rsidR="00646B7F">
        <w:rPr>
          <w:rFonts w:asciiTheme="minorHAnsi" w:hAnsiTheme="minorHAnsi" w:cstheme="minorHAnsi"/>
          <w:sz w:val="22"/>
          <w:szCs w:val="22"/>
        </w:rPr>
        <w:t>,</w:t>
      </w:r>
      <w:r w:rsidRPr="00B04B18">
        <w:rPr>
          <w:rFonts w:asciiTheme="minorHAnsi" w:hAnsiTheme="minorHAnsi" w:cstheme="minorHAnsi"/>
          <w:sz w:val="22"/>
          <w:szCs w:val="22"/>
        </w:rPr>
        <w:t xml:space="preserve"> </w:t>
      </w:r>
      <w:r w:rsidR="00646B7F">
        <w:rPr>
          <w:rFonts w:asciiTheme="minorHAnsi" w:hAnsiTheme="minorHAnsi" w:cstheme="minorHAnsi"/>
          <w:sz w:val="22"/>
          <w:szCs w:val="22"/>
        </w:rPr>
        <w:t>a także</w:t>
      </w:r>
      <w:r w:rsidRPr="00B04B18">
        <w:rPr>
          <w:rFonts w:asciiTheme="minorHAnsi" w:hAnsiTheme="minorHAnsi" w:cstheme="minorHAnsi"/>
          <w:sz w:val="22"/>
          <w:szCs w:val="22"/>
        </w:rPr>
        <w:t xml:space="preserve"> przynajmniej bierna znajomość łaciny (udokumentowana publikacjami opartymi na analizie źródeł łacińskojęzycznych).</w:t>
      </w:r>
    </w:p>
    <w:p w14:paraId="08CE6F91" w14:textId="77777777" w:rsidR="00375621" w:rsidRPr="00B04B18" w:rsidRDefault="00375621" w:rsidP="00C81DEC">
      <w:pP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11E28516" w14:textId="77777777" w:rsidR="00264030" w:rsidRPr="00B04B18" w:rsidRDefault="00264030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B04B18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Wymagane doświadczenie badawcze</w:t>
      </w:r>
      <w:r w:rsidR="00B353FB" w:rsidRPr="00B04B18">
        <w:rPr>
          <w:rFonts w:asciiTheme="minorHAnsi" w:eastAsia="Arial" w:hAnsiTheme="minorHAnsi" w:cstheme="minorHAnsi"/>
          <w:b/>
          <w:bCs/>
          <w:sz w:val="22"/>
          <w:szCs w:val="22"/>
        </w:rPr>
        <w:t>, badawczo-dydaktyczne lub dydaktyczne</w:t>
      </w:r>
      <w:r w:rsidRPr="00B04B1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(required research experience)</w:t>
      </w:r>
    </w:p>
    <w:p w14:paraId="61CDCEAD" w14:textId="77777777" w:rsidR="00EC5FC6" w:rsidRPr="00B04B18" w:rsidRDefault="00EC5FC6" w:rsidP="00C81DEC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72C6881" w14:textId="512995C0" w:rsidR="0077512C" w:rsidRPr="00B04B18" w:rsidRDefault="00346942" w:rsidP="00C81DEC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B04B18">
        <w:rPr>
          <w:rFonts w:asciiTheme="minorHAnsi" w:eastAsia="Arial" w:hAnsiTheme="minorHAnsi" w:cstheme="minorHAnsi"/>
          <w:bCs/>
          <w:sz w:val="22"/>
          <w:szCs w:val="22"/>
        </w:rPr>
        <w:t>Wymagane doświadczenie w pracy badawczej i współpracy międzynarodowej, przy czym udział w innych</w:t>
      </w:r>
      <w:r w:rsidR="0077512C" w:rsidRPr="00B04B18">
        <w:rPr>
          <w:rFonts w:asciiTheme="minorHAnsi" w:eastAsia="Arial" w:hAnsiTheme="minorHAnsi" w:cstheme="minorHAnsi"/>
          <w:bCs/>
          <w:sz w:val="22"/>
          <w:szCs w:val="22"/>
        </w:rPr>
        <w:t xml:space="preserve"> projektach badawczych będzie stanowić istotną zaletę. Doświadczenie dydaktyczne nie jest wymagane.</w:t>
      </w:r>
    </w:p>
    <w:p w14:paraId="6B52D71A" w14:textId="77777777" w:rsidR="0077512C" w:rsidRPr="00B04B18" w:rsidRDefault="0077512C" w:rsidP="00C81DEC">
      <w:pP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714554D5" w14:textId="77777777" w:rsidR="00275CE7" w:rsidRPr="00B04B18" w:rsidRDefault="00275CE7" w:rsidP="00C81DEC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Benefity</w:t>
      </w:r>
      <w:r w:rsidR="00264030" w:rsidRPr="00B04B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(benefits)</w:t>
      </w:r>
    </w:p>
    <w:p w14:paraId="4A8E9BC0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atmosfera szacunku i współpracy</w:t>
      </w:r>
    </w:p>
    <w:p w14:paraId="0BF3F0B2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wspieranie pracowników z niepełnosprawnościami</w:t>
      </w:r>
    </w:p>
    <w:p w14:paraId="0C483DA9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elastyczny czas pracy</w:t>
      </w:r>
    </w:p>
    <w:p w14:paraId="446AE649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dofinansowanie nauki języków</w:t>
      </w:r>
    </w:p>
    <w:p w14:paraId="007FC414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dofinansowanie szkoleń i kursów</w:t>
      </w:r>
    </w:p>
    <w:p w14:paraId="7A64472B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dodatkowe dni wolne na kształcenie</w:t>
      </w:r>
    </w:p>
    <w:p w14:paraId="06C61EC8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ubezpieczenia na życie</w:t>
      </w:r>
    </w:p>
    <w:p w14:paraId="5B1D44BD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program emerytalny</w:t>
      </w:r>
    </w:p>
    <w:p w14:paraId="7C1A8170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fundusz oszczędnościowo – inwestycyjny</w:t>
      </w:r>
    </w:p>
    <w:p w14:paraId="61B6A7F9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preferencyjne pożyczki</w:t>
      </w:r>
    </w:p>
    <w:p w14:paraId="7523A6CB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dodatkowe świadczenia socjalne</w:t>
      </w:r>
    </w:p>
    <w:p w14:paraId="35A31414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dofinansowanie wypoczynku</w:t>
      </w:r>
    </w:p>
    <w:p w14:paraId="779266DE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dofinansowanie wakacji dzieci</w:t>
      </w:r>
    </w:p>
    <w:p w14:paraId="6DAC096C" w14:textId="77777777" w:rsidR="00DF7C9B" w:rsidRPr="00BC67E5" w:rsidRDefault="00DF7C9B" w:rsidP="00BC67E5">
      <w:pPr>
        <w:pStyle w:val="Akapitzlist"/>
        <w:numPr>
          <w:ilvl w:val="0"/>
          <w:numId w:val="39"/>
        </w:num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BC67E5">
        <w:rPr>
          <w:rFonts w:asciiTheme="minorHAnsi" w:eastAsia="Arial" w:hAnsiTheme="minorHAnsi" w:cstheme="minorHAnsi"/>
          <w:color w:val="000000"/>
          <w:sz w:val="22"/>
          <w:szCs w:val="22"/>
        </w:rPr>
        <w:t>„13” pensja</w:t>
      </w:r>
    </w:p>
    <w:p w14:paraId="23DE523C" w14:textId="77777777" w:rsidR="00375621" w:rsidRPr="00B04B18" w:rsidRDefault="00375621" w:rsidP="00C81DEC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B04B18" w:rsidRDefault="00275CE7" w:rsidP="00C81DEC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Kryteria kwalifikacyjne</w:t>
      </w:r>
      <w:r w:rsidR="00264030" w:rsidRPr="00B04B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(eligibility criteria)</w:t>
      </w:r>
      <w:r w:rsidR="00A56935" w:rsidRPr="00B04B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52E56223" w14:textId="77777777" w:rsidR="007D090B" w:rsidRPr="00B04B18" w:rsidRDefault="007D090B" w:rsidP="00C81DEC">
      <w:pPr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</w:pPr>
    </w:p>
    <w:p w14:paraId="56C7B687" w14:textId="24E9B029" w:rsidR="005873F6" w:rsidRPr="00B04B18" w:rsidRDefault="005873F6" w:rsidP="00C81DE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1. Dorobek naukowy</w:t>
      </w:r>
      <w:r w:rsidR="00A7557E" w:rsidRPr="00B04B18">
        <w:rPr>
          <w:rFonts w:asciiTheme="minorHAnsi" w:eastAsia="Arial" w:hAnsiTheme="minorHAnsi" w:cstheme="minorHAnsi"/>
          <w:sz w:val="22"/>
          <w:szCs w:val="22"/>
        </w:rPr>
        <w:t>, w szczególności publikacje</w:t>
      </w:r>
      <w:r w:rsidRPr="00B04B18">
        <w:rPr>
          <w:rFonts w:asciiTheme="minorHAnsi" w:eastAsia="Arial" w:hAnsiTheme="minorHAnsi" w:cstheme="minorHAnsi"/>
          <w:sz w:val="22"/>
          <w:szCs w:val="22"/>
        </w:rPr>
        <w:t xml:space="preserve"> (</w:t>
      </w:r>
      <w:r w:rsidR="00646B7F">
        <w:rPr>
          <w:rFonts w:asciiTheme="minorHAnsi" w:eastAsia="Arial" w:hAnsiTheme="minorHAnsi" w:cstheme="minorHAnsi"/>
          <w:sz w:val="22"/>
          <w:szCs w:val="22"/>
        </w:rPr>
        <w:t>2</w:t>
      </w:r>
      <w:r w:rsidRPr="00B04B18">
        <w:rPr>
          <w:rFonts w:asciiTheme="minorHAnsi" w:eastAsia="Arial" w:hAnsiTheme="minorHAnsi" w:cstheme="minorHAnsi"/>
          <w:sz w:val="22"/>
          <w:szCs w:val="22"/>
        </w:rPr>
        <w:t>0%):</w:t>
      </w:r>
    </w:p>
    <w:p w14:paraId="03ED1AD2" w14:textId="6A0AE694" w:rsidR="005873F6" w:rsidRPr="00B04B18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5 pkt wyróżniający;</w:t>
      </w:r>
    </w:p>
    <w:p w14:paraId="46B24C95" w14:textId="3F3C9B99" w:rsidR="005873F6" w:rsidRPr="00B04B18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4 pkt bardzo dobry;</w:t>
      </w:r>
    </w:p>
    <w:p w14:paraId="4130CD6A" w14:textId="0EB27654" w:rsidR="005873F6" w:rsidRPr="00B04B18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3 pkt dobry;</w:t>
      </w:r>
    </w:p>
    <w:p w14:paraId="08453AD2" w14:textId="59353A50" w:rsidR="005873F6" w:rsidRPr="00B04B18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2 pkt przeciętny;</w:t>
      </w:r>
    </w:p>
    <w:p w14:paraId="62EE3F90" w14:textId="5B3CC535" w:rsidR="005873F6" w:rsidRPr="00B04B18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1 pkt słaby;</w:t>
      </w:r>
    </w:p>
    <w:p w14:paraId="690956C5" w14:textId="742173C7" w:rsidR="005873F6" w:rsidRPr="00B04B18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0 pkt brak dorobku naukowego.</w:t>
      </w:r>
    </w:p>
    <w:p w14:paraId="5942C891" w14:textId="4B58A1C6" w:rsidR="005873F6" w:rsidRPr="00B04B18" w:rsidRDefault="005873F6" w:rsidP="00C81DE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 xml:space="preserve">2. </w:t>
      </w:r>
      <w:r w:rsidR="00C81DEC" w:rsidRPr="00B04B18">
        <w:rPr>
          <w:rFonts w:asciiTheme="minorHAnsi" w:eastAsia="Arial" w:hAnsiTheme="minorHAnsi" w:cstheme="minorHAnsi"/>
          <w:sz w:val="22"/>
          <w:szCs w:val="22"/>
        </w:rPr>
        <w:t>O</w:t>
      </w:r>
      <w:r w:rsidRPr="00B04B18">
        <w:rPr>
          <w:rFonts w:asciiTheme="minorHAnsi" w:eastAsia="Arial" w:hAnsiTheme="minorHAnsi" w:cstheme="minorHAnsi"/>
          <w:sz w:val="22"/>
          <w:szCs w:val="22"/>
        </w:rPr>
        <w:t>siągnięcia wynikające z prowadzenia badań naukowych</w:t>
      </w:r>
      <w:r w:rsidR="008C490F" w:rsidRPr="00B04B18">
        <w:rPr>
          <w:rFonts w:asciiTheme="minorHAnsi" w:eastAsia="Arial" w:hAnsiTheme="minorHAnsi" w:cstheme="minorHAnsi"/>
          <w:sz w:val="22"/>
          <w:szCs w:val="22"/>
        </w:rPr>
        <w:t xml:space="preserve">, m.in. </w:t>
      </w:r>
      <w:r w:rsidR="008C490F" w:rsidRPr="00B04B18">
        <w:rPr>
          <w:rFonts w:asciiTheme="minorHAnsi" w:eastAsiaTheme="minorEastAsia" w:hAnsiTheme="minorHAnsi" w:cstheme="minorHAnsi"/>
          <w:sz w:val="22"/>
          <w:szCs w:val="22"/>
        </w:rPr>
        <w:t>udział w realizacji projektów badawczych, współpraca międzynarodowa, staże badawcze, nagrody i wyróżnienia, osiągnięcia dydaktyczne, osiągnięcia organizacyjne</w:t>
      </w:r>
      <w:r w:rsidR="00A7557E" w:rsidRPr="00B04B18">
        <w:rPr>
          <w:rFonts w:asciiTheme="minorHAnsi" w:eastAsiaTheme="minorEastAsia" w:hAnsiTheme="minorHAnsi" w:cstheme="minorHAnsi"/>
          <w:sz w:val="22"/>
          <w:szCs w:val="22"/>
        </w:rPr>
        <w:t xml:space="preserve"> i inne</w:t>
      </w:r>
      <w:r w:rsidR="008C490F" w:rsidRPr="00B04B18">
        <w:rPr>
          <w:rFonts w:asciiTheme="minorHAnsi" w:eastAsiaTheme="minorEastAsia" w:hAnsiTheme="minorHAnsi" w:cstheme="minorHAnsi"/>
          <w:sz w:val="22"/>
          <w:szCs w:val="22"/>
        </w:rPr>
        <w:t xml:space="preserve"> (</w:t>
      </w:r>
      <w:r w:rsidR="002C1FEA" w:rsidRPr="00B04B18">
        <w:rPr>
          <w:rFonts w:asciiTheme="minorHAnsi" w:eastAsia="Arial" w:hAnsiTheme="minorHAnsi" w:cstheme="minorHAnsi"/>
          <w:sz w:val="22"/>
          <w:szCs w:val="22"/>
        </w:rPr>
        <w:t>2</w:t>
      </w:r>
      <w:r w:rsidRPr="00B04B18">
        <w:rPr>
          <w:rFonts w:asciiTheme="minorHAnsi" w:eastAsia="Arial" w:hAnsiTheme="minorHAnsi" w:cstheme="minorHAnsi"/>
          <w:sz w:val="22"/>
          <w:szCs w:val="22"/>
        </w:rPr>
        <w:t>0%):</w:t>
      </w:r>
    </w:p>
    <w:p w14:paraId="27D967B6" w14:textId="171DCE0B" w:rsidR="005873F6" w:rsidRPr="00B04B18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5</w:t>
      </w:r>
      <w:r w:rsidR="005873F6" w:rsidRPr="00B04B18">
        <w:rPr>
          <w:rFonts w:asciiTheme="minorHAnsi" w:eastAsia="Arial" w:hAnsiTheme="minorHAnsi" w:cstheme="minorHAnsi"/>
          <w:sz w:val="22"/>
          <w:szCs w:val="22"/>
        </w:rPr>
        <w:t xml:space="preserve"> pkt </w:t>
      </w:r>
      <w:r w:rsidRPr="00B04B18">
        <w:rPr>
          <w:rFonts w:asciiTheme="minorHAnsi" w:eastAsia="Arial" w:hAnsiTheme="minorHAnsi" w:cstheme="minorHAnsi"/>
          <w:sz w:val="22"/>
          <w:szCs w:val="22"/>
        </w:rPr>
        <w:t>wyróżniające;</w:t>
      </w:r>
    </w:p>
    <w:p w14:paraId="3700BD9C" w14:textId="6D7644D3" w:rsidR="00C81DEC" w:rsidRPr="00B04B18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4</w:t>
      </w:r>
      <w:r w:rsidR="005873F6" w:rsidRPr="00B04B18">
        <w:rPr>
          <w:rFonts w:asciiTheme="minorHAnsi" w:eastAsia="Arial" w:hAnsiTheme="minorHAnsi" w:cstheme="minorHAnsi"/>
          <w:sz w:val="22"/>
          <w:szCs w:val="22"/>
        </w:rPr>
        <w:t xml:space="preserve"> pkt </w:t>
      </w:r>
      <w:r w:rsidRPr="00B04B18">
        <w:rPr>
          <w:rFonts w:asciiTheme="minorHAnsi" w:eastAsia="Arial" w:hAnsiTheme="minorHAnsi" w:cstheme="minorHAnsi"/>
          <w:sz w:val="22"/>
          <w:szCs w:val="22"/>
        </w:rPr>
        <w:t>bardzo dobre;</w:t>
      </w:r>
    </w:p>
    <w:p w14:paraId="4A4134CD" w14:textId="6D3B41C5" w:rsidR="00C81DEC" w:rsidRPr="00B04B18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3 pkt dobre;</w:t>
      </w:r>
    </w:p>
    <w:p w14:paraId="17C30F51" w14:textId="15570ACB" w:rsidR="00C81DEC" w:rsidRPr="00B04B18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2 pkt przeciętne;</w:t>
      </w:r>
    </w:p>
    <w:p w14:paraId="2386A22E" w14:textId="27698B9D" w:rsidR="00C81DEC" w:rsidRPr="00B04B18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1 pkt słaby;</w:t>
      </w:r>
    </w:p>
    <w:p w14:paraId="5C5183A9" w14:textId="1311A813" w:rsidR="005873F6" w:rsidRPr="00B04B18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0 pkt brak osiągnięć.</w:t>
      </w:r>
      <w:r w:rsidR="005873F6" w:rsidRPr="00B04B18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B62536A" w14:textId="10F5A499" w:rsidR="005873F6" w:rsidRPr="00B04B18" w:rsidRDefault="005873F6" w:rsidP="00C81DE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 xml:space="preserve">3. </w:t>
      </w:r>
      <w:r w:rsidR="00C81DEC" w:rsidRPr="00B04B18">
        <w:rPr>
          <w:rFonts w:asciiTheme="minorHAnsi" w:eastAsia="Arial" w:hAnsiTheme="minorHAnsi" w:cstheme="minorHAnsi"/>
          <w:sz w:val="22"/>
          <w:szCs w:val="22"/>
        </w:rPr>
        <w:t>K</w:t>
      </w:r>
      <w:r w:rsidRPr="00B04B18">
        <w:rPr>
          <w:rFonts w:asciiTheme="minorHAnsi" w:eastAsia="Arial" w:hAnsiTheme="minorHAnsi" w:cstheme="minorHAnsi"/>
          <w:sz w:val="22"/>
          <w:szCs w:val="22"/>
        </w:rPr>
        <w:t>ompetencje do realizacji określonych zadań w projekcie badawczym</w:t>
      </w:r>
      <w:r w:rsidR="00A7557E" w:rsidRPr="00B04B18">
        <w:rPr>
          <w:rFonts w:asciiTheme="minorHAnsi" w:eastAsia="Arial" w:hAnsiTheme="minorHAnsi" w:cstheme="minorHAnsi"/>
          <w:sz w:val="22"/>
          <w:szCs w:val="22"/>
        </w:rPr>
        <w:t>, oceniane m.in. na podstawie rozmowy kwalifikacyjnej</w:t>
      </w:r>
      <w:r w:rsidRPr="00B04B18">
        <w:rPr>
          <w:rFonts w:asciiTheme="minorHAnsi" w:eastAsia="Arial" w:hAnsiTheme="minorHAnsi" w:cstheme="minorHAnsi"/>
          <w:sz w:val="22"/>
          <w:szCs w:val="22"/>
        </w:rPr>
        <w:t xml:space="preserve"> (</w:t>
      </w:r>
      <w:r w:rsidR="00646B7F">
        <w:rPr>
          <w:rFonts w:asciiTheme="minorHAnsi" w:eastAsia="Arial" w:hAnsiTheme="minorHAnsi" w:cstheme="minorHAnsi"/>
          <w:sz w:val="22"/>
          <w:szCs w:val="22"/>
        </w:rPr>
        <w:t>6</w:t>
      </w:r>
      <w:r w:rsidRPr="00B04B18">
        <w:rPr>
          <w:rFonts w:asciiTheme="minorHAnsi" w:eastAsia="Arial" w:hAnsiTheme="minorHAnsi" w:cstheme="minorHAnsi"/>
          <w:sz w:val="22"/>
          <w:szCs w:val="22"/>
        </w:rPr>
        <w:t>0%):</w:t>
      </w:r>
    </w:p>
    <w:p w14:paraId="4A05F908" w14:textId="67CBDA91" w:rsidR="00646B7F" w:rsidRDefault="00646B7F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5 pkt doskonałe</w:t>
      </w:r>
    </w:p>
    <w:p w14:paraId="669CFEBA" w14:textId="05C5B89D" w:rsidR="002C1FEA" w:rsidRPr="00B04B18" w:rsidRDefault="002C1FEA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 xml:space="preserve">4 pkt </w:t>
      </w:r>
      <w:r w:rsidR="00646B7F" w:rsidRPr="00B04B18">
        <w:rPr>
          <w:rFonts w:asciiTheme="minorHAnsi" w:eastAsia="Arial" w:hAnsiTheme="minorHAnsi" w:cstheme="minorHAnsi"/>
          <w:sz w:val="22"/>
          <w:szCs w:val="22"/>
        </w:rPr>
        <w:t>bardzo dobre</w:t>
      </w:r>
      <w:r w:rsidR="00180C1E" w:rsidRPr="00B04B18">
        <w:rPr>
          <w:rFonts w:asciiTheme="minorHAnsi" w:eastAsia="Arial" w:hAnsiTheme="minorHAnsi" w:cstheme="minorHAnsi"/>
          <w:sz w:val="22"/>
          <w:szCs w:val="22"/>
        </w:rPr>
        <w:t>;</w:t>
      </w:r>
    </w:p>
    <w:p w14:paraId="06270A04" w14:textId="5DF5125C" w:rsidR="005873F6" w:rsidRPr="00B04B18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3 pkt</w:t>
      </w:r>
      <w:r w:rsidR="00646B7F">
        <w:rPr>
          <w:rFonts w:asciiTheme="minorHAnsi" w:eastAsia="Arial" w:hAnsiTheme="minorHAnsi" w:cstheme="minorHAnsi"/>
          <w:sz w:val="22"/>
          <w:szCs w:val="22"/>
        </w:rPr>
        <w:t xml:space="preserve"> dobre</w:t>
      </w:r>
      <w:r w:rsidRPr="00B04B18">
        <w:rPr>
          <w:rFonts w:asciiTheme="minorHAnsi" w:eastAsia="Arial" w:hAnsiTheme="minorHAnsi" w:cstheme="minorHAnsi"/>
          <w:sz w:val="22"/>
          <w:szCs w:val="22"/>
        </w:rPr>
        <w:t>;</w:t>
      </w:r>
    </w:p>
    <w:p w14:paraId="22B7DC59" w14:textId="6BE58AB8" w:rsidR="005873F6" w:rsidRPr="00B04B18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 xml:space="preserve">2 pkt </w:t>
      </w:r>
      <w:r w:rsidR="00646B7F">
        <w:rPr>
          <w:rFonts w:asciiTheme="minorHAnsi" w:eastAsia="Arial" w:hAnsiTheme="minorHAnsi" w:cstheme="minorHAnsi"/>
          <w:sz w:val="22"/>
          <w:szCs w:val="22"/>
        </w:rPr>
        <w:t>przeciętne</w:t>
      </w:r>
      <w:r w:rsidRPr="00B04B18">
        <w:rPr>
          <w:rFonts w:asciiTheme="minorHAnsi" w:eastAsia="Arial" w:hAnsiTheme="minorHAnsi" w:cstheme="minorHAnsi"/>
          <w:sz w:val="22"/>
          <w:szCs w:val="22"/>
        </w:rPr>
        <w:t>;</w:t>
      </w:r>
    </w:p>
    <w:p w14:paraId="028D1236" w14:textId="69C367FC" w:rsidR="005873F6" w:rsidRPr="00B04B18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1 pkt słabe;</w:t>
      </w:r>
    </w:p>
    <w:p w14:paraId="07547A01" w14:textId="3CEB0E97" w:rsidR="00375621" w:rsidRPr="00B04B18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04B18">
        <w:rPr>
          <w:rFonts w:asciiTheme="minorHAnsi" w:eastAsia="Arial" w:hAnsiTheme="minorHAnsi" w:cstheme="minorHAnsi"/>
          <w:sz w:val="22"/>
          <w:szCs w:val="22"/>
        </w:rPr>
        <w:t>0 pkt brak kompetencji</w:t>
      </w:r>
      <w:r w:rsidR="008C490F" w:rsidRPr="00B04B18">
        <w:rPr>
          <w:rFonts w:asciiTheme="minorHAnsi" w:eastAsia="Arial" w:hAnsiTheme="minorHAnsi" w:cstheme="minorHAnsi"/>
          <w:sz w:val="22"/>
          <w:szCs w:val="22"/>
        </w:rPr>
        <w:t>.</w:t>
      </w:r>
    </w:p>
    <w:p w14:paraId="2709B9E7" w14:textId="77777777" w:rsidR="00180C1E" w:rsidRPr="00B04B18" w:rsidRDefault="00180C1E" w:rsidP="00C81DEC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61136064" w14:textId="27AF86CB" w:rsidR="00EC0079" w:rsidRPr="00B04B18" w:rsidRDefault="00471682" w:rsidP="00C81DE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Przebieg procesu </w:t>
      </w:r>
      <w:r w:rsidR="2F2003F2" w:rsidRPr="00B04B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wyboru</w:t>
      </w:r>
      <w:r w:rsidR="00264030" w:rsidRPr="00B04B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(selection process)</w:t>
      </w:r>
      <w:r w:rsidR="00EC0079" w:rsidRPr="00B04B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157744C" w14:textId="271506BF" w:rsidR="002B3676" w:rsidRPr="00B04B18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 xml:space="preserve">Rozpoczęcie prac komisji konkursowej nie później niż </w:t>
      </w:r>
      <w:r w:rsidR="00BC67E5">
        <w:rPr>
          <w:rFonts w:asciiTheme="minorHAnsi" w:hAnsiTheme="minorHAnsi" w:cstheme="minorHAnsi"/>
          <w:sz w:val="22"/>
          <w:szCs w:val="22"/>
        </w:rPr>
        <w:t>7</w:t>
      </w:r>
      <w:r w:rsidRPr="00B04B18">
        <w:rPr>
          <w:rFonts w:asciiTheme="minorHAnsi" w:hAnsiTheme="minorHAnsi" w:cstheme="minorHAnsi"/>
          <w:sz w:val="22"/>
          <w:szCs w:val="22"/>
        </w:rPr>
        <w:t xml:space="preserve"> dni po upływie daty złożenia dokumentów.</w:t>
      </w:r>
    </w:p>
    <w:p w14:paraId="62AAFC18" w14:textId="77777777" w:rsidR="002B3676" w:rsidRPr="00B04B18" w:rsidRDefault="00EC0079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Ocena formalna złożonych wniosków</w:t>
      </w:r>
      <w:r w:rsidR="002B3676" w:rsidRPr="00B04B18">
        <w:rPr>
          <w:rFonts w:asciiTheme="minorHAnsi" w:hAnsiTheme="minorHAnsi" w:cstheme="minorHAnsi"/>
          <w:sz w:val="22"/>
          <w:szCs w:val="22"/>
        </w:rPr>
        <w:t xml:space="preserve">. </w:t>
      </w:r>
      <w:r w:rsidRPr="00B04B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971302" w14:textId="77777777" w:rsidR="00EC0079" w:rsidRPr="00B04B18" w:rsidRDefault="00EC0079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W przypadku braku wymaganych dokumentów</w:t>
      </w:r>
      <w:r w:rsidR="006E67C1" w:rsidRPr="00B04B18">
        <w:rPr>
          <w:rFonts w:asciiTheme="minorHAnsi" w:hAnsiTheme="minorHAnsi" w:cstheme="minorHAnsi"/>
          <w:sz w:val="22"/>
          <w:szCs w:val="22"/>
        </w:rPr>
        <w:t>,</w:t>
      </w:r>
      <w:r w:rsidRPr="00B04B18">
        <w:rPr>
          <w:rFonts w:asciiTheme="minorHAnsi" w:hAnsiTheme="minorHAnsi" w:cstheme="minorHAnsi"/>
          <w:sz w:val="22"/>
          <w:szCs w:val="22"/>
        </w:rPr>
        <w:t xml:space="preserve"> </w:t>
      </w:r>
      <w:r w:rsidR="002B3676" w:rsidRPr="00B04B18">
        <w:rPr>
          <w:rFonts w:asciiTheme="minorHAnsi" w:hAnsiTheme="minorHAnsi" w:cstheme="minorHAnsi"/>
          <w:sz w:val="22"/>
          <w:szCs w:val="22"/>
        </w:rPr>
        <w:t>wezwanie do</w:t>
      </w:r>
      <w:r w:rsidRPr="00B04B18">
        <w:rPr>
          <w:rFonts w:asciiTheme="minorHAnsi" w:hAnsiTheme="minorHAnsi" w:cstheme="minorHAnsi"/>
          <w:sz w:val="22"/>
          <w:szCs w:val="22"/>
        </w:rPr>
        <w:t xml:space="preserve"> uzupełnieni</w:t>
      </w:r>
      <w:r w:rsidR="002B3676" w:rsidRPr="00B04B18">
        <w:rPr>
          <w:rFonts w:asciiTheme="minorHAnsi" w:hAnsiTheme="minorHAnsi" w:cstheme="minorHAnsi"/>
          <w:sz w:val="22"/>
          <w:szCs w:val="22"/>
        </w:rPr>
        <w:t>a dokumentacji lub dostarczenia dodatkowych dokumentów.</w:t>
      </w:r>
    </w:p>
    <w:p w14:paraId="790CBF55" w14:textId="505A719B" w:rsidR="1C7072E8" w:rsidRPr="00B04B18" w:rsidRDefault="1C7072E8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 xml:space="preserve">Wyłonienie kandydatów </w:t>
      </w:r>
      <w:r w:rsidR="4F495F37" w:rsidRPr="00B04B18">
        <w:rPr>
          <w:rFonts w:asciiTheme="minorHAnsi" w:hAnsiTheme="minorHAnsi" w:cstheme="minorHAnsi"/>
          <w:sz w:val="22"/>
          <w:szCs w:val="22"/>
        </w:rPr>
        <w:t>do etapu rozmów.</w:t>
      </w:r>
    </w:p>
    <w:p w14:paraId="0DAD188F" w14:textId="429C0BA6" w:rsidR="002B3676" w:rsidRPr="00B04B18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 xml:space="preserve">Rozmowa </w:t>
      </w:r>
      <w:r w:rsidR="00DE1B97">
        <w:rPr>
          <w:rFonts w:asciiTheme="minorHAnsi" w:hAnsiTheme="minorHAnsi" w:cstheme="minorHAnsi"/>
          <w:sz w:val="22"/>
          <w:szCs w:val="22"/>
        </w:rPr>
        <w:t xml:space="preserve">online </w:t>
      </w:r>
      <w:r w:rsidRPr="00B04B18">
        <w:rPr>
          <w:rFonts w:asciiTheme="minorHAnsi" w:hAnsiTheme="minorHAnsi" w:cstheme="minorHAnsi"/>
          <w:sz w:val="22"/>
          <w:szCs w:val="22"/>
        </w:rPr>
        <w:t xml:space="preserve">z </w:t>
      </w:r>
      <w:r w:rsidR="00A7557E" w:rsidRPr="00B04B18">
        <w:rPr>
          <w:rFonts w:asciiTheme="minorHAnsi" w:hAnsiTheme="minorHAnsi" w:cstheme="minorHAnsi"/>
          <w:sz w:val="22"/>
          <w:szCs w:val="22"/>
        </w:rPr>
        <w:t xml:space="preserve">wybranymi </w:t>
      </w:r>
      <w:r w:rsidRPr="00B04B18">
        <w:rPr>
          <w:rFonts w:asciiTheme="minorHAnsi" w:hAnsiTheme="minorHAnsi" w:cstheme="minorHAnsi"/>
          <w:sz w:val="22"/>
          <w:szCs w:val="22"/>
        </w:rPr>
        <w:t>kandydatami spełniającymi wymogi formalne</w:t>
      </w:r>
      <w:r w:rsidR="00DE1B97">
        <w:rPr>
          <w:rFonts w:asciiTheme="minorHAnsi" w:hAnsiTheme="minorHAnsi" w:cstheme="minorHAnsi"/>
          <w:sz w:val="22"/>
          <w:szCs w:val="22"/>
        </w:rPr>
        <w:t xml:space="preserve"> </w:t>
      </w:r>
      <w:r w:rsidR="00472D13">
        <w:rPr>
          <w:rFonts w:asciiTheme="minorHAnsi" w:hAnsiTheme="minorHAnsi" w:cstheme="minorHAnsi"/>
          <w:sz w:val="22"/>
          <w:szCs w:val="22"/>
        </w:rPr>
        <w:t>(</w:t>
      </w:r>
      <w:r w:rsidR="00DE1B97">
        <w:rPr>
          <w:rFonts w:asciiTheme="minorHAnsi" w:hAnsiTheme="minorHAnsi" w:cstheme="minorHAnsi"/>
          <w:sz w:val="22"/>
          <w:szCs w:val="22"/>
        </w:rPr>
        <w:t>między 20 a 24 października 2025 r.</w:t>
      </w:r>
      <w:r w:rsidR="00472D13">
        <w:rPr>
          <w:rFonts w:asciiTheme="minorHAnsi" w:hAnsiTheme="minorHAnsi" w:cstheme="minorHAnsi"/>
          <w:sz w:val="22"/>
          <w:szCs w:val="22"/>
        </w:rPr>
        <w:t xml:space="preserve">; </w:t>
      </w:r>
      <w:r w:rsidR="00DE1B97" w:rsidRPr="00DE1B97">
        <w:rPr>
          <w:rFonts w:asciiTheme="minorHAnsi" w:hAnsiTheme="minorHAnsi" w:cstheme="minorHAnsi"/>
          <w:sz w:val="22"/>
          <w:szCs w:val="22"/>
        </w:rPr>
        <w:t>najbardziej prawdopodobna data</w:t>
      </w:r>
      <w:r w:rsidR="00472D13">
        <w:rPr>
          <w:rFonts w:asciiTheme="minorHAnsi" w:hAnsiTheme="minorHAnsi" w:cstheme="minorHAnsi"/>
          <w:sz w:val="22"/>
          <w:szCs w:val="22"/>
        </w:rPr>
        <w:t xml:space="preserve"> to </w:t>
      </w:r>
      <w:r w:rsidR="00BC67E5" w:rsidRPr="00DE1B97">
        <w:rPr>
          <w:rFonts w:asciiTheme="minorHAnsi" w:hAnsiTheme="minorHAnsi" w:cstheme="minorHAnsi"/>
          <w:sz w:val="22"/>
          <w:szCs w:val="22"/>
        </w:rPr>
        <w:t>21 października 2025 r.</w:t>
      </w:r>
      <w:r w:rsidR="00DE1B97" w:rsidRPr="00DE1B97">
        <w:rPr>
          <w:rFonts w:asciiTheme="minorHAnsi" w:hAnsiTheme="minorHAnsi" w:cstheme="minorHAnsi"/>
          <w:sz w:val="22"/>
          <w:szCs w:val="22"/>
        </w:rPr>
        <w:t>).</w:t>
      </w:r>
      <w:r w:rsidR="00BC67E5">
        <w:rPr>
          <w:rFonts w:asciiTheme="minorHAnsi" w:hAnsiTheme="minorHAnsi" w:cstheme="minorHAnsi"/>
          <w:sz w:val="22"/>
          <w:szCs w:val="22"/>
        </w:rPr>
        <w:t xml:space="preserve"> Rozmowa będzie uwzględniała odpowiedzi kandydatów na pytania związane zakresem obowiązków postdoca</w:t>
      </w:r>
      <w:r w:rsidR="00472D13">
        <w:rPr>
          <w:rFonts w:asciiTheme="minorHAnsi" w:hAnsiTheme="minorHAnsi" w:cstheme="minorHAnsi"/>
          <w:sz w:val="22"/>
          <w:szCs w:val="22"/>
        </w:rPr>
        <w:t>,</w:t>
      </w:r>
      <w:r w:rsidR="00DE1B97">
        <w:rPr>
          <w:rFonts w:asciiTheme="minorHAnsi" w:hAnsiTheme="minorHAnsi" w:cstheme="minorHAnsi"/>
          <w:sz w:val="22"/>
          <w:szCs w:val="22"/>
        </w:rPr>
        <w:t xml:space="preserve"> w tym dyskusję nad materiałami źródłowymi, które zostaną przesłane kandydatom zaproszonym do rozmowy.</w:t>
      </w:r>
    </w:p>
    <w:p w14:paraId="700E2323" w14:textId="2C648533" w:rsidR="002B3676" w:rsidRPr="00B04B18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Komisja ma prawo wystąpić o sporządzenie recenzji zewnętrznych dorobku kandydatów</w:t>
      </w:r>
      <w:r w:rsidR="000C0C35" w:rsidRPr="00B04B18">
        <w:rPr>
          <w:rFonts w:asciiTheme="minorHAnsi" w:hAnsiTheme="minorHAnsi" w:cstheme="minorHAnsi"/>
          <w:sz w:val="22"/>
          <w:szCs w:val="22"/>
        </w:rPr>
        <w:t>.</w:t>
      </w:r>
    </w:p>
    <w:p w14:paraId="5043CB0F" w14:textId="1F942BC4" w:rsidR="00EC0079" w:rsidRPr="00B04B18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B04B18">
        <w:rPr>
          <w:rFonts w:asciiTheme="minorHAnsi" w:hAnsiTheme="minorHAnsi" w:cstheme="minorHAnsi"/>
          <w:sz w:val="22"/>
          <w:szCs w:val="22"/>
        </w:rPr>
        <w:t>Ogłoszenie wyników przez przewodniczącego komisji konkursowej oraz poinformowanie kandydatów o rozstrzygnięciu. Informacja zwierać będzie uzasadnienie oraz wskazanie mocnych i słabych stron kandydatów.</w:t>
      </w:r>
    </w:p>
    <w:p w14:paraId="07459315" w14:textId="77777777" w:rsidR="00375621" w:rsidRPr="00B04B18" w:rsidRDefault="00375621" w:rsidP="00C81D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FED6E2" w14:textId="77777777" w:rsidR="00EC5FC6" w:rsidRPr="00B04B18" w:rsidRDefault="00351A3C" w:rsidP="00C81DE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04B18">
        <w:rPr>
          <w:rFonts w:asciiTheme="minorHAnsi" w:hAnsiTheme="minorHAnsi" w:cstheme="minorHAnsi"/>
          <w:b/>
          <w:bCs/>
          <w:sz w:val="22"/>
          <w:szCs w:val="22"/>
        </w:rPr>
        <w:t>Perspektywy rozwoju zawodowego</w:t>
      </w:r>
    </w:p>
    <w:p w14:paraId="6537F28F" w14:textId="6EFE8DFD" w:rsidR="00EC5FC6" w:rsidRPr="00B04B18" w:rsidRDefault="00EC5FC6" w:rsidP="00C81DEC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7F7EC1D" w14:textId="5817BA6A" w:rsidR="0077512C" w:rsidRPr="00B04B18" w:rsidRDefault="00BC67E5" w:rsidP="00C81D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Centrum Ius Commune UAM działające przy Wydziale Prawa i Administracji</w:t>
      </w:r>
      <w:r w:rsidR="00DF7534" w:rsidRPr="00B04B18">
        <w:rPr>
          <w:rFonts w:asciiTheme="minorHAnsi" w:hAnsiTheme="minorHAnsi" w:cstheme="minorHAnsi"/>
          <w:sz w:val="22"/>
          <w:szCs w:val="22"/>
        </w:rPr>
        <w:t xml:space="preserve"> </w:t>
      </w:r>
      <w:r w:rsidR="0077512C" w:rsidRPr="00B04B18">
        <w:rPr>
          <w:rFonts w:asciiTheme="minorHAnsi" w:hAnsiTheme="minorHAnsi" w:cstheme="minorHAnsi"/>
          <w:sz w:val="22"/>
          <w:szCs w:val="22"/>
        </w:rPr>
        <w:t>to dynamiczne miejsce prowadzenia zaawansowanych badań</w:t>
      </w:r>
      <w:r w:rsidR="000903F7" w:rsidRPr="00B04B18">
        <w:rPr>
          <w:rFonts w:asciiTheme="minorHAnsi" w:hAnsiTheme="minorHAnsi" w:cstheme="minorHAnsi"/>
          <w:sz w:val="22"/>
          <w:szCs w:val="22"/>
        </w:rPr>
        <w:t>, zwłaszcza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 z zakresu </w:t>
      </w:r>
      <w:r w:rsidR="00803F70" w:rsidRPr="00B04B18">
        <w:rPr>
          <w:rFonts w:asciiTheme="minorHAnsi" w:hAnsiTheme="minorHAnsi" w:cstheme="minorHAnsi"/>
          <w:sz w:val="22"/>
          <w:szCs w:val="22"/>
        </w:rPr>
        <w:t>historii prawa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. </w:t>
      </w:r>
      <w:r w:rsidR="00DF7534" w:rsidRPr="00B04B18">
        <w:rPr>
          <w:rFonts w:asciiTheme="minorHAnsi" w:hAnsiTheme="minorHAnsi" w:cstheme="minorHAnsi"/>
          <w:sz w:val="22"/>
          <w:szCs w:val="22"/>
        </w:rPr>
        <w:t>Szeroka współpraca międzynarodowa oraz r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ealizowane krajowe i międzynarodowe projekty </w:t>
      </w:r>
      <w:r w:rsidR="000903F7" w:rsidRPr="00B04B18">
        <w:rPr>
          <w:rFonts w:asciiTheme="minorHAnsi" w:hAnsiTheme="minorHAnsi" w:cstheme="minorHAnsi"/>
          <w:sz w:val="22"/>
          <w:szCs w:val="22"/>
        </w:rPr>
        <w:t>tworzą warunki do</w:t>
      </w:r>
      <w:r w:rsidR="007C1701" w:rsidRPr="00B04B18">
        <w:rPr>
          <w:rFonts w:asciiTheme="minorHAnsi" w:hAnsiTheme="minorHAnsi" w:cstheme="minorHAnsi"/>
          <w:sz w:val="22"/>
          <w:szCs w:val="22"/>
        </w:rPr>
        <w:t xml:space="preserve"> rozwijania działalności badawczej</w:t>
      </w:r>
      <w:r w:rsidR="00DF7534" w:rsidRPr="00B04B18">
        <w:rPr>
          <w:rFonts w:asciiTheme="minorHAnsi" w:hAnsiTheme="minorHAnsi" w:cstheme="minorHAnsi"/>
          <w:sz w:val="22"/>
          <w:szCs w:val="22"/>
        </w:rPr>
        <w:t xml:space="preserve"> a </w:t>
      </w:r>
      <w:r w:rsidR="007C1701" w:rsidRPr="00B04B18">
        <w:rPr>
          <w:rFonts w:asciiTheme="minorHAnsi" w:hAnsiTheme="minorHAnsi" w:cstheme="minorHAnsi"/>
          <w:sz w:val="22"/>
          <w:szCs w:val="22"/>
        </w:rPr>
        <w:t>o</w:t>
      </w:r>
      <w:r w:rsidR="0077512C" w:rsidRPr="00B04B18">
        <w:rPr>
          <w:rFonts w:asciiTheme="minorHAnsi" w:hAnsiTheme="minorHAnsi" w:cstheme="minorHAnsi"/>
          <w:sz w:val="22"/>
          <w:szCs w:val="22"/>
        </w:rPr>
        <w:t>rganizowane regularn</w:t>
      </w:r>
      <w:r w:rsidR="007C1701" w:rsidRPr="00B04B18">
        <w:rPr>
          <w:rFonts w:asciiTheme="minorHAnsi" w:hAnsiTheme="minorHAnsi" w:cstheme="minorHAnsi"/>
          <w:sz w:val="22"/>
          <w:szCs w:val="22"/>
        </w:rPr>
        <w:t>ie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 seminaria </w:t>
      </w:r>
      <w:r w:rsidR="00803F70" w:rsidRPr="00B04B18">
        <w:rPr>
          <w:rFonts w:asciiTheme="minorHAnsi" w:hAnsiTheme="minorHAnsi" w:cstheme="minorHAnsi"/>
          <w:sz w:val="22"/>
          <w:szCs w:val="22"/>
        </w:rPr>
        <w:t>naukowe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będą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 okazj</w:t>
      </w:r>
      <w:r>
        <w:rPr>
          <w:rFonts w:asciiTheme="minorHAnsi" w:hAnsiTheme="minorHAnsi" w:cstheme="minorHAnsi"/>
          <w:sz w:val="22"/>
          <w:szCs w:val="22"/>
        </w:rPr>
        <w:t>ą</w:t>
      </w:r>
      <w:r w:rsidR="0077512C" w:rsidRPr="00B04B18">
        <w:rPr>
          <w:rFonts w:asciiTheme="minorHAnsi" w:hAnsiTheme="minorHAnsi" w:cstheme="minorHAnsi"/>
          <w:sz w:val="22"/>
          <w:szCs w:val="22"/>
        </w:rPr>
        <w:t> do prowadzenia realnej</w:t>
      </w:r>
      <w:r w:rsidR="007C1701" w:rsidRPr="00B04B18">
        <w:rPr>
          <w:rFonts w:asciiTheme="minorHAnsi" w:hAnsiTheme="minorHAnsi" w:cstheme="minorHAnsi"/>
          <w:sz w:val="22"/>
          <w:szCs w:val="22"/>
        </w:rPr>
        <w:t xml:space="preserve"> i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 intensywnej</w:t>
      </w:r>
      <w:r w:rsidR="007C1701" w:rsidRPr="00B04B18">
        <w:rPr>
          <w:rFonts w:asciiTheme="minorHAnsi" w:hAnsiTheme="minorHAnsi" w:cstheme="minorHAnsi"/>
          <w:sz w:val="22"/>
          <w:szCs w:val="22"/>
        </w:rPr>
        <w:t xml:space="preserve"> 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zespołowej </w:t>
      </w:r>
      <w:r w:rsidR="007C1701" w:rsidRPr="00B04B18">
        <w:rPr>
          <w:rFonts w:asciiTheme="minorHAnsi" w:hAnsiTheme="minorHAnsi" w:cstheme="minorHAnsi"/>
          <w:sz w:val="22"/>
          <w:szCs w:val="22"/>
        </w:rPr>
        <w:t>pracy</w:t>
      </w:r>
      <w:r w:rsidR="0077512C" w:rsidRPr="00B04B18">
        <w:rPr>
          <w:rFonts w:asciiTheme="minorHAnsi" w:hAnsiTheme="minorHAnsi" w:cstheme="minorHAnsi"/>
          <w:sz w:val="22"/>
          <w:szCs w:val="22"/>
        </w:rPr>
        <w:t xml:space="preserve"> naukowej</w:t>
      </w:r>
      <w:r w:rsidR="00DF7534" w:rsidRPr="00B04B18">
        <w:rPr>
          <w:rFonts w:asciiTheme="minorHAnsi" w:hAnsiTheme="minorHAnsi" w:cstheme="minorHAnsi"/>
          <w:sz w:val="22"/>
          <w:szCs w:val="22"/>
        </w:rPr>
        <w:t xml:space="preserve">. Zaletą pracy w tym miejscu jest również dobra i życzliwa atmosfera współpracy zespołowej w przyjaznych i stabilnych warunkach. Ponadto </w:t>
      </w:r>
      <w:r w:rsidR="007C1701" w:rsidRPr="00B04B18">
        <w:rPr>
          <w:rFonts w:asciiTheme="minorHAnsi" w:hAnsiTheme="minorHAnsi" w:cstheme="minorHAnsi"/>
          <w:sz w:val="22"/>
          <w:szCs w:val="22"/>
        </w:rPr>
        <w:t xml:space="preserve">wydawane przez Wydział </w:t>
      </w:r>
      <w:r w:rsidR="007C1701" w:rsidRPr="00B04B18">
        <w:rPr>
          <w:rFonts w:asciiTheme="minorHAnsi" w:hAnsiTheme="minorHAnsi" w:cstheme="minorHAnsi"/>
          <w:i/>
          <w:iCs/>
          <w:sz w:val="22"/>
          <w:szCs w:val="22"/>
        </w:rPr>
        <w:t xml:space="preserve">Czasopismo Prawno-Historyczne </w:t>
      </w:r>
      <w:r w:rsidR="007C1701" w:rsidRPr="00B04B18">
        <w:rPr>
          <w:rFonts w:asciiTheme="minorHAnsi" w:hAnsiTheme="minorHAnsi" w:cstheme="minorHAnsi"/>
          <w:sz w:val="22"/>
          <w:szCs w:val="22"/>
        </w:rPr>
        <w:t xml:space="preserve">jest ważnym forum dyskusji naukowej historyków prawa. </w:t>
      </w:r>
      <w:r w:rsidR="00DF7534" w:rsidRPr="00B04B18">
        <w:rPr>
          <w:rFonts w:asciiTheme="minorHAnsi" w:hAnsiTheme="minorHAnsi" w:cstheme="minorHAnsi"/>
          <w:sz w:val="22"/>
          <w:szCs w:val="22"/>
        </w:rPr>
        <w:t xml:space="preserve">Zakład, </w:t>
      </w:r>
      <w:r w:rsidR="007C1701" w:rsidRPr="00B04B18">
        <w:rPr>
          <w:rFonts w:asciiTheme="minorHAnsi" w:hAnsiTheme="minorHAnsi" w:cstheme="minorHAnsi"/>
          <w:sz w:val="22"/>
          <w:szCs w:val="22"/>
        </w:rPr>
        <w:t xml:space="preserve">Wydział i Uniwersytet oferują także wsparcie w aplikowaniu o środki na finansowanie badań na poziomie krajowym i międzynarodowym. </w:t>
      </w:r>
    </w:p>
    <w:p w14:paraId="2A9FB6D5" w14:textId="77777777" w:rsidR="00DF7534" w:rsidRPr="00B04B18" w:rsidRDefault="00DF7534" w:rsidP="00C81D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2A9D2" w14:textId="77777777" w:rsidR="0050641C" w:rsidRPr="00D050A6" w:rsidRDefault="0050641C" w:rsidP="00F0296C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E1E1E"/>
          <w:sz w:val="22"/>
          <w:szCs w:val="22"/>
          <w:u w:val="single"/>
        </w:rPr>
      </w:pPr>
      <w:r w:rsidRPr="00D050A6">
        <w:rPr>
          <w:rStyle w:val="Pogrubienie"/>
          <w:rFonts w:asciiTheme="minorHAnsi" w:hAnsiTheme="minorHAnsi" w:cstheme="minorHAnsi"/>
          <w:color w:val="1E1E1E"/>
          <w:sz w:val="22"/>
          <w:szCs w:val="22"/>
          <w:u w:val="single"/>
        </w:rPr>
        <w:t>Klauzula informacyjna RODO :</w:t>
      </w:r>
    </w:p>
    <w:p w14:paraId="23E9D539" w14:textId="77777777" w:rsidR="00702DB2" w:rsidRPr="00B04B18" w:rsidRDefault="00702DB2" w:rsidP="00F0296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B04B18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 xml:space="preserve">Administratorem Pani/Pana danych osobowych jest Uniwersytet im. Adama Mickiewicza  w Poznaniu </w:t>
      </w:r>
      <w:r w:rsidR="00D9614D" w:rsidRPr="00B04B18">
        <w:rPr>
          <w:rFonts w:asciiTheme="minorHAnsi" w:hAnsiTheme="minorHAnsi" w:cstheme="minorHAnsi"/>
          <w:color w:val="1E1E1E"/>
          <w:sz w:val="22"/>
          <w:szCs w:val="22"/>
        </w:rPr>
        <w:br/>
      </w:r>
      <w:r w:rsidRPr="00B04B18">
        <w:rPr>
          <w:rFonts w:asciiTheme="minorHAnsi" w:hAnsiTheme="minorHAnsi" w:cstheme="minorHAnsi"/>
          <w:color w:val="1E1E1E"/>
          <w:sz w:val="22"/>
          <w:szCs w:val="22"/>
        </w:rPr>
        <w:t>z siedzibą: ul. Henryka Wieniawskiego 1, 61 - 712 Poznań.</w:t>
      </w:r>
    </w:p>
    <w:p w14:paraId="310E50DD" w14:textId="77777777" w:rsidR="00702DB2" w:rsidRPr="00B04B18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B04B18">
        <w:rPr>
          <w:rFonts w:asciiTheme="minorHAnsi" w:hAnsiTheme="minorHAnsi" w:cstheme="minorHAnsi"/>
          <w:color w:val="1E1E1E"/>
          <w:sz w:val="22"/>
          <w:szCs w:val="22"/>
        </w:rPr>
        <w:br/>
      </w:r>
      <w:r w:rsidRPr="00B04B18">
        <w:rPr>
          <w:rFonts w:asciiTheme="minorHAnsi" w:hAnsiTheme="minorHAnsi" w:cstheme="minorHAnsi"/>
          <w:color w:val="1E1E1E"/>
          <w:sz w:val="22"/>
          <w:szCs w:val="22"/>
        </w:rPr>
        <w:t>e-mail: </w:t>
      </w:r>
      <w:hyperlink r:id="rId12" w:history="1">
        <w:r w:rsidRPr="00B04B18">
          <w:rPr>
            <w:rStyle w:val="Hipercze"/>
            <w:rFonts w:asciiTheme="minorHAnsi" w:hAnsiTheme="minorHAnsi" w:cstheme="minorHAnsi"/>
            <w:color w:val="002D69"/>
            <w:sz w:val="22"/>
            <w:szCs w:val="22"/>
          </w:rPr>
          <w:t>iod@amu.edu.pl</w:t>
        </w:r>
      </w:hyperlink>
      <w:r w:rsidRPr="00B04B18">
        <w:rPr>
          <w:rFonts w:asciiTheme="minorHAnsi" w:hAnsiTheme="minorHAnsi" w:cstheme="minorHAnsi"/>
          <w:color w:val="1E1E1E"/>
          <w:sz w:val="22"/>
          <w:szCs w:val="22"/>
        </w:rPr>
        <w:t>.</w:t>
      </w:r>
    </w:p>
    <w:p w14:paraId="3F52CFE4" w14:textId="77777777" w:rsidR="00702DB2" w:rsidRPr="00B04B18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>Celem przetwarzania Pani/ Pana danych osobowych jest realizacja procesu rekrutacji na wskazane stanowisko pracy.</w:t>
      </w:r>
    </w:p>
    <w:p w14:paraId="03CB16BA" w14:textId="77777777" w:rsidR="00702DB2" w:rsidRPr="00B04B18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B04B18">
        <w:rPr>
          <w:rFonts w:asciiTheme="minorHAnsi" w:hAnsiTheme="minorHAnsi" w:cstheme="minorHAnsi"/>
          <w:color w:val="1E1E1E"/>
          <w:sz w:val="22"/>
          <w:szCs w:val="22"/>
        </w:rPr>
        <w:br/>
      </w:r>
      <w:r w:rsidRPr="00B04B18">
        <w:rPr>
          <w:rFonts w:asciiTheme="minorHAnsi" w:hAnsiTheme="minorHAnsi" w:cstheme="minorHAnsi"/>
          <w:color w:val="1E1E1E"/>
          <w:sz w:val="22"/>
          <w:szCs w:val="22"/>
        </w:rPr>
        <w:t>26 czerwca 1974 r. (Dz.U. z 1998r. N21, poz.94 z późn. zm.).</w:t>
      </w:r>
    </w:p>
    <w:p w14:paraId="6AD42154" w14:textId="77777777" w:rsidR="00702DB2" w:rsidRPr="00B04B18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>Pani/Pana dane osobowe przechowywane będą przez okres 6 miesięcy od zakończenia procesu rekrutacji.</w:t>
      </w:r>
    </w:p>
    <w:p w14:paraId="3C04977F" w14:textId="77777777" w:rsidR="00702DB2" w:rsidRPr="00B04B18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B04B18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B04B18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B04B18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>Podanie danych osobowych jest obligatoryjne w oparciu o przepisy prawa, w pozostałym zakresie jest dobrowolne.</w:t>
      </w:r>
    </w:p>
    <w:p w14:paraId="738610EB" w14:textId="2E97BA43" w:rsidR="0037745E" w:rsidRDefault="00702DB2" w:rsidP="00F0296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B04B18">
        <w:rPr>
          <w:rFonts w:asciiTheme="minorHAnsi" w:hAnsiTheme="minorHAnsi" w:cstheme="minorHAnsi"/>
          <w:color w:val="1E1E1E"/>
          <w:sz w:val="22"/>
          <w:szCs w:val="22"/>
        </w:rPr>
        <w:t>Pani/ Pana dane osobowe nie będą przetwarzane w sposób zautomatyzowany i nie będą poddawane profilowaniu.</w:t>
      </w:r>
    </w:p>
    <w:p w14:paraId="311E3411" w14:textId="77777777" w:rsidR="00F0296C" w:rsidRDefault="00F0296C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</w:p>
    <w:p w14:paraId="290EB4E1" w14:textId="54DACB9C" w:rsidR="00F0296C" w:rsidRPr="00F0296C" w:rsidRDefault="00D050A6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F0296C">
        <w:rPr>
          <w:rFonts w:asciiTheme="minorHAnsi" w:hAnsiTheme="minorHAnsi" w:cstheme="minorHAnsi"/>
          <w:b/>
          <w:bCs/>
          <w:color w:val="1E1E1E"/>
          <w:sz w:val="22"/>
          <w:szCs w:val="22"/>
          <w:u w:val="single"/>
        </w:rPr>
        <w:t>Procedura Zgłoszenia Naruszeń Prawa</w:t>
      </w:r>
      <w:r w:rsidR="00F0296C" w:rsidRPr="00F0296C">
        <w:rPr>
          <w:rFonts w:asciiTheme="minorHAnsi" w:hAnsiTheme="minorHAnsi" w:cstheme="minorHAnsi"/>
          <w:b/>
          <w:bCs/>
          <w:color w:val="1E1E1E"/>
          <w:sz w:val="22"/>
          <w:szCs w:val="22"/>
          <w:u w:val="single"/>
        </w:rPr>
        <w:t>:</w:t>
      </w:r>
      <w:r w:rsidR="00F0296C" w:rsidRPr="00F0296C">
        <w:rPr>
          <w:rFonts w:asciiTheme="minorHAnsi" w:hAnsiTheme="minorHAnsi" w:cstheme="minorHAnsi"/>
          <w:color w:val="1E1E1E"/>
          <w:sz w:val="22"/>
          <w:szCs w:val="22"/>
        </w:rPr>
        <w:t> </w:t>
      </w:r>
    </w:p>
    <w:p w14:paraId="343DF61A" w14:textId="77777777" w:rsidR="00F0296C" w:rsidRPr="00F0296C" w:rsidRDefault="00F0296C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F0296C">
        <w:rPr>
          <w:rFonts w:asciiTheme="minorHAnsi" w:hAnsiTheme="minorHAnsi" w:cstheme="minorHAnsi"/>
          <w:color w:val="1E1E1E"/>
          <w:sz w:val="22"/>
          <w:szCs w:val="22"/>
        </w:rPr>
        <w:t> </w:t>
      </w:r>
    </w:p>
    <w:p w14:paraId="48171F88" w14:textId="77777777" w:rsidR="00F0296C" w:rsidRPr="00F0296C" w:rsidRDefault="00F0296C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F0296C">
        <w:rPr>
          <w:rFonts w:asciiTheme="minorHAnsi" w:hAnsiTheme="minorHAnsi" w:cstheme="minorHAnsi"/>
          <w:color w:val="1E1E1E"/>
          <w:sz w:val="22"/>
          <w:szCs w:val="22"/>
        </w:rPr>
        <w:t> </w:t>
      </w:r>
    </w:p>
    <w:p w14:paraId="3A218750" w14:textId="77777777" w:rsidR="00F0296C" w:rsidRPr="00F0296C" w:rsidRDefault="00F0296C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F0296C">
        <w:rPr>
          <w:rFonts w:asciiTheme="minorHAnsi" w:hAnsiTheme="minorHAnsi" w:cstheme="minorHAnsi"/>
          <w:color w:val="1E1E1E"/>
          <w:sz w:val="22"/>
          <w:szCs w:val="22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 </w:t>
      </w:r>
    </w:p>
    <w:p w14:paraId="3350D8E9" w14:textId="77777777" w:rsidR="00F0296C" w:rsidRPr="00F0296C" w:rsidRDefault="00F0296C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F0296C">
        <w:rPr>
          <w:rFonts w:asciiTheme="minorHAnsi" w:hAnsiTheme="minorHAnsi" w:cstheme="minorHAnsi"/>
          <w:color w:val="1E1E1E"/>
          <w:sz w:val="22"/>
          <w:szCs w:val="22"/>
        </w:rPr>
        <w:t>Poniżej linki do zarządzenia wraz z załącznikami: </w:t>
      </w:r>
    </w:p>
    <w:p w14:paraId="3F9E3C1C" w14:textId="77777777" w:rsidR="00F0296C" w:rsidRPr="00F0296C" w:rsidRDefault="00F0296C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F0296C">
        <w:rPr>
          <w:rFonts w:asciiTheme="minorHAnsi" w:hAnsiTheme="minorHAnsi" w:cstheme="minorHAnsi"/>
          <w:color w:val="1E1E1E"/>
          <w:sz w:val="22"/>
          <w:szCs w:val="22"/>
        </w:rPr>
        <w:t> </w:t>
      </w:r>
    </w:p>
    <w:bookmarkStart w:id="1" w:name="_Hlk208566665"/>
    <w:p w14:paraId="3474D35E" w14:textId="77777777" w:rsidR="00F0296C" w:rsidRPr="00F0296C" w:rsidRDefault="00F0296C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r w:rsidRPr="00F0296C">
        <w:rPr>
          <w:rFonts w:asciiTheme="minorHAnsi" w:hAnsiTheme="minorHAnsi" w:cstheme="minorHAnsi"/>
          <w:color w:val="1E1E1E"/>
          <w:sz w:val="22"/>
          <w:szCs w:val="22"/>
        </w:rPr>
        <w:fldChar w:fldCharType="begin"/>
      </w:r>
      <w:r w:rsidRPr="00F0296C">
        <w:rPr>
          <w:rFonts w:asciiTheme="minorHAnsi" w:hAnsiTheme="minorHAnsi" w:cstheme="minorHAnsi"/>
          <w:color w:val="1E1E1E"/>
          <w:sz w:val="22"/>
          <w:szCs w:val="22"/>
        </w:rPr>
        <w:instrText>HYPERLINK "https://amu.edu.pl/__data/assets/pdf_file/0034/605968/ZR-5-2023-2024.pdf" \o "https://amu.edu.pl/__data/assets/pdf_file/0034/605968/ZR-5-2023-2024.pdf" \t "_blank"</w:instrText>
      </w:r>
      <w:r w:rsidRPr="00F0296C">
        <w:rPr>
          <w:rFonts w:asciiTheme="minorHAnsi" w:hAnsiTheme="minorHAnsi" w:cstheme="minorHAnsi"/>
          <w:color w:val="1E1E1E"/>
          <w:sz w:val="22"/>
          <w:szCs w:val="22"/>
        </w:rPr>
        <w:fldChar w:fldCharType="separate"/>
      </w:r>
      <w:r w:rsidRPr="00F0296C">
        <w:rPr>
          <w:rStyle w:val="Hipercze"/>
          <w:rFonts w:asciiTheme="minorHAnsi" w:hAnsiTheme="minorHAnsi" w:cstheme="minorHAnsi"/>
          <w:b/>
          <w:bCs/>
          <w:sz w:val="22"/>
          <w:szCs w:val="22"/>
        </w:rPr>
        <w:t>https://amu.edu.pl/__data/assets/pdf_file/0034/605968/ZR-5-2023-2024.pdf</w:t>
      </w:r>
      <w:r w:rsidRPr="00F0296C">
        <w:rPr>
          <w:rFonts w:asciiTheme="minorHAnsi" w:hAnsiTheme="minorHAnsi" w:cstheme="minorHAnsi"/>
          <w:color w:val="1E1E1E"/>
          <w:sz w:val="22"/>
          <w:szCs w:val="22"/>
        </w:rPr>
        <w:fldChar w:fldCharType="end"/>
      </w:r>
      <w:r w:rsidRPr="00F0296C">
        <w:rPr>
          <w:rFonts w:asciiTheme="minorHAnsi" w:hAnsiTheme="minorHAnsi" w:cstheme="minorHAnsi"/>
          <w:color w:val="1E1E1E"/>
          <w:sz w:val="22"/>
          <w:szCs w:val="22"/>
        </w:rPr>
        <w:t> </w:t>
      </w:r>
    </w:p>
    <w:p w14:paraId="00DD84C9" w14:textId="77777777" w:rsidR="00F0296C" w:rsidRPr="00F0296C" w:rsidRDefault="00580DD0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hyperlink r:id="rId13" w:tgtFrame="_blank" w:tooltip="https://amu.edu.pl/__data/assets/pdf_file/0030/605964/Regulamin-zgloszen.pdf" w:history="1">
        <w:r w:rsidR="00F0296C" w:rsidRPr="00F0296C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https://amu.edu.pl/__data/assets/pdf_file/0030/605964/Regulamin-zgloszen.pdf</w:t>
        </w:r>
      </w:hyperlink>
      <w:r w:rsidR="00F0296C" w:rsidRPr="00F0296C">
        <w:rPr>
          <w:rFonts w:asciiTheme="minorHAnsi" w:hAnsiTheme="minorHAnsi" w:cstheme="minorHAnsi"/>
          <w:color w:val="1E1E1E"/>
          <w:sz w:val="22"/>
          <w:szCs w:val="22"/>
        </w:rPr>
        <w:t> </w:t>
      </w:r>
    </w:p>
    <w:p w14:paraId="4D3BB902" w14:textId="77777777" w:rsidR="00F0296C" w:rsidRPr="00F0296C" w:rsidRDefault="00580DD0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  <w:hyperlink r:id="rId14" w:tgtFrame="_blank" w:tooltip="https://amu.edu.pl/__data/assets/pdf_file/0031/605965/Klauzula-informacyjna-sygnalisci.pdf" w:history="1">
        <w:r w:rsidR="00F0296C" w:rsidRPr="00F0296C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https://amu.edu.pl/__data/assets/pdf_file/0031/605965/Klauzula-informacyjna-sygnalisci.pdf</w:t>
        </w:r>
      </w:hyperlink>
      <w:r w:rsidR="00F0296C" w:rsidRPr="00F0296C">
        <w:rPr>
          <w:rFonts w:asciiTheme="minorHAnsi" w:hAnsiTheme="minorHAnsi" w:cstheme="minorHAnsi"/>
          <w:color w:val="1E1E1E"/>
          <w:sz w:val="22"/>
          <w:szCs w:val="22"/>
        </w:rPr>
        <w:t> </w:t>
      </w:r>
    </w:p>
    <w:bookmarkEnd w:id="1"/>
    <w:p w14:paraId="46712ECA" w14:textId="77777777" w:rsidR="00F0296C" w:rsidRPr="00B04B18" w:rsidRDefault="00F0296C" w:rsidP="00F0296C">
      <w:pPr>
        <w:jc w:val="both"/>
        <w:rPr>
          <w:rFonts w:asciiTheme="minorHAnsi" w:hAnsiTheme="minorHAnsi" w:cstheme="minorHAnsi"/>
          <w:color w:val="1E1E1E"/>
          <w:sz w:val="22"/>
          <w:szCs w:val="22"/>
        </w:rPr>
      </w:pPr>
    </w:p>
    <w:sectPr w:rsidR="00F0296C" w:rsidRPr="00B04B18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6BA8" w14:textId="77777777" w:rsidR="001F32C7" w:rsidRDefault="001F32C7" w:rsidP="0087562A">
      <w:r>
        <w:separator/>
      </w:r>
    </w:p>
  </w:endnote>
  <w:endnote w:type="continuationSeparator" w:id="0">
    <w:p w14:paraId="66BA8FFE" w14:textId="77777777" w:rsidR="001F32C7" w:rsidRDefault="001F32C7" w:rsidP="0087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_PDF_Subse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38FD" w14:textId="77777777" w:rsidR="001F32C7" w:rsidRDefault="001F32C7" w:rsidP="0087562A">
      <w:r>
        <w:separator/>
      </w:r>
    </w:p>
  </w:footnote>
  <w:footnote w:type="continuationSeparator" w:id="0">
    <w:p w14:paraId="7D11F77D" w14:textId="77777777" w:rsidR="001F32C7" w:rsidRDefault="001F32C7" w:rsidP="0087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F8609B"/>
    <w:multiLevelType w:val="hybridMultilevel"/>
    <w:tmpl w:val="E2B27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18D6"/>
    <w:multiLevelType w:val="hybridMultilevel"/>
    <w:tmpl w:val="DF2A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84C6D"/>
    <w:multiLevelType w:val="hybridMultilevel"/>
    <w:tmpl w:val="62C23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640AC"/>
    <w:multiLevelType w:val="hybridMultilevel"/>
    <w:tmpl w:val="FFFFFFFF"/>
    <w:lvl w:ilvl="0" w:tplc="64F68916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  <w:color w:val="3481F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E5810"/>
    <w:multiLevelType w:val="hybridMultilevel"/>
    <w:tmpl w:val="D16E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C64A7"/>
    <w:multiLevelType w:val="hybridMultilevel"/>
    <w:tmpl w:val="8760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1D92"/>
    <w:multiLevelType w:val="hybridMultilevel"/>
    <w:tmpl w:val="EE7A7FFC"/>
    <w:lvl w:ilvl="0" w:tplc="8D1CD35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 w:val="0"/>
        <w:sz w:val="24"/>
        <w:szCs w:val="24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12E6E"/>
    <w:multiLevelType w:val="hybridMultilevel"/>
    <w:tmpl w:val="CAEC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9110D"/>
    <w:multiLevelType w:val="hybridMultilevel"/>
    <w:tmpl w:val="DD047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44B0A"/>
    <w:multiLevelType w:val="hybridMultilevel"/>
    <w:tmpl w:val="FFE46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D20811"/>
    <w:multiLevelType w:val="hybridMultilevel"/>
    <w:tmpl w:val="FFFFFFFF"/>
    <w:lvl w:ilvl="0" w:tplc="64F68916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  <w:color w:val="3481F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707"/>
    <w:multiLevelType w:val="hybridMultilevel"/>
    <w:tmpl w:val="FFFFFFFF"/>
    <w:lvl w:ilvl="0" w:tplc="64F68916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  <w:color w:val="3481F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255DF"/>
    <w:multiLevelType w:val="hybridMultilevel"/>
    <w:tmpl w:val="73FE47BE"/>
    <w:lvl w:ilvl="0" w:tplc="AA027E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4"/>
  </w:num>
  <w:num w:numId="4">
    <w:abstractNumId w:val="15"/>
  </w:num>
  <w:num w:numId="5">
    <w:abstractNumId w:val="2"/>
  </w:num>
  <w:num w:numId="6">
    <w:abstractNumId w:val="3"/>
  </w:num>
  <w:num w:numId="7">
    <w:abstractNumId w:val="39"/>
  </w:num>
  <w:num w:numId="8">
    <w:abstractNumId w:val="14"/>
  </w:num>
  <w:num w:numId="9">
    <w:abstractNumId w:val="12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0"/>
  </w:num>
  <w:num w:numId="13">
    <w:abstractNumId w:val="24"/>
  </w:num>
  <w:num w:numId="14">
    <w:abstractNumId w:val="18"/>
  </w:num>
  <w:num w:numId="15">
    <w:abstractNumId w:val="7"/>
  </w:num>
  <w:num w:numId="16">
    <w:abstractNumId w:val="23"/>
  </w:num>
  <w:num w:numId="17">
    <w:abstractNumId w:val="37"/>
  </w:num>
  <w:num w:numId="18">
    <w:abstractNumId w:val="38"/>
  </w:num>
  <w:num w:numId="19">
    <w:abstractNumId w:val="28"/>
  </w:num>
  <w:num w:numId="20">
    <w:abstractNumId w:val="4"/>
  </w:num>
  <w:num w:numId="21">
    <w:abstractNumId w:val="27"/>
  </w:num>
  <w:num w:numId="22">
    <w:abstractNumId w:val="20"/>
  </w:num>
  <w:num w:numId="23">
    <w:abstractNumId w:val="8"/>
  </w:num>
  <w:num w:numId="24">
    <w:abstractNumId w:val="22"/>
  </w:num>
  <w:num w:numId="25">
    <w:abstractNumId w:val="29"/>
  </w:num>
  <w:num w:numId="26">
    <w:abstractNumId w:val="0"/>
  </w:num>
  <w:num w:numId="27">
    <w:abstractNumId w:val="13"/>
  </w:num>
  <w:num w:numId="28">
    <w:abstractNumId w:val="36"/>
  </w:num>
  <w:num w:numId="29">
    <w:abstractNumId w:val="32"/>
  </w:num>
  <w:num w:numId="30">
    <w:abstractNumId w:val="21"/>
  </w:num>
  <w:num w:numId="31">
    <w:abstractNumId w:val="17"/>
  </w:num>
  <w:num w:numId="32">
    <w:abstractNumId w:val="16"/>
  </w:num>
  <w:num w:numId="33">
    <w:abstractNumId w:val="1"/>
  </w:num>
  <w:num w:numId="34">
    <w:abstractNumId w:val="11"/>
  </w:num>
  <w:num w:numId="35">
    <w:abstractNumId w:val="5"/>
  </w:num>
  <w:num w:numId="36">
    <w:abstractNumId w:val="25"/>
  </w:num>
  <w:num w:numId="37">
    <w:abstractNumId w:val="30"/>
  </w:num>
  <w:num w:numId="38">
    <w:abstractNumId w:val="6"/>
  </w:num>
  <w:num w:numId="39">
    <w:abstractNumId w:val="31"/>
  </w:num>
  <w:num w:numId="40">
    <w:abstractNumId w:val="9"/>
  </w:num>
  <w:num w:numId="41">
    <w:abstractNumId w:val="3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633"/>
    <w:rsid w:val="000179BB"/>
    <w:rsid w:val="00023F41"/>
    <w:rsid w:val="00030171"/>
    <w:rsid w:val="000415D1"/>
    <w:rsid w:val="00047558"/>
    <w:rsid w:val="000903F7"/>
    <w:rsid w:val="000C0C35"/>
    <w:rsid w:val="000F2D70"/>
    <w:rsid w:val="00116FB0"/>
    <w:rsid w:val="00140CEF"/>
    <w:rsid w:val="0014433E"/>
    <w:rsid w:val="00145B2F"/>
    <w:rsid w:val="001478D5"/>
    <w:rsid w:val="00154CF5"/>
    <w:rsid w:val="00180C1E"/>
    <w:rsid w:val="001B395E"/>
    <w:rsid w:val="001B7774"/>
    <w:rsid w:val="001D0470"/>
    <w:rsid w:val="001D2C38"/>
    <w:rsid w:val="001D5234"/>
    <w:rsid w:val="001D699D"/>
    <w:rsid w:val="001F32C7"/>
    <w:rsid w:val="001F4F56"/>
    <w:rsid w:val="001F6C81"/>
    <w:rsid w:val="00212E4D"/>
    <w:rsid w:val="00223763"/>
    <w:rsid w:val="002263B3"/>
    <w:rsid w:val="00231FAE"/>
    <w:rsid w:val="00247C5E"/>
    <w:rsid w:val="00264030"/>
    <w:rsid w:val="002667BA"/>
    <w:rsid w:val="00275CE7"/>
    <w:rsid w:val="0028322F"/>
    <w:rsid w:val="002B3676"/>
    <w:rsid w:val="002C1FEA"/>
    <w:rsid w:val="002D0D30"/>
    <w:rsid w:val="002D7C28"/>
    <w:rsid w:val="002E1B27"/>
    <w:rsid w:val="002E3E31"/>
    <w:rsid w:val="00310877"/>
    <w:rsid w:val="00312732"/>
    <w:rsid w:val="003370ED"/>
    <w:rsid w:val="00346942"/>
    <w:rsid w:val="00351A3C"/>
    <w:rsid w:val="00375621"/>
    <w:rsid w:val="0037745E"/>
    <w:rsid w:val="00383F64"/>
    <w:rsid w:val="00395F57"/>
    <w:rsid w:val="003A474E"/>
    <w:rsid w:val="003B5440"/>
    <w:rsid w:val="003D2527"/>
    <w:rsid w:val="003D3DCD"/>
    <w:rsid w:val="003E1117"/>
    <w:rsid w:val="003F14F3"/>
    <w:rsid w:val="003F4A03"/>
    <w:rsid w:val="003F7E91"/>
    <w:rsid w:val="00402F75"/>
    <w:rsid w:val="00427740"/>
    <w:rsid w:val="00454C66"/>
    <w:rsid w:val="00466C6A"/>
    <w:rsid w:val="00471682"/>
    <w:rsid w:val="00472D13"/>
    <w:rsid w:val="00477491"/>
    <w:rsid w:val="004802B1"/>
    <w:rsid w:val="00482999"/>
    <w:rsid w:val="004B7DE8"/>
    <w:rsid w:val="004D44F9"/>
    <w:rsid w:val="004D6C79"/>
    <w:rsid w:val="004D778A"/>
    <w:rsid w:val="004E27A0"/>
    <w:rsid w:val="004E63B5"/>
    <w:rsid w:val="004E7B30"/>
    <w:rsid w:val="004F1B8C"/>
    <w:rsid w:val="005035E0"/>
    <w:rsid w:val="0050641C"/>
    <w:rsid w:val="00511AA7"/>
    <w:rsid w:val="00532F1B"/>
    <w:rsid w:val="00537C14"/>
    <w:rsid w:val="0054074D"/>
    <w:rsid w:val="00551BF6"/>
    <w:rsid w:val="00557924"/>
    <w:rsid w:val="00563458"/>
    <w:rsid w:val="00565677"/>
    <w:rsid w:val="00576CDF"/>
    <w:rsid w:val="00580DD0"/>
    <w:rsid w:val="005873F6"/>
    <w:rsid w:val="00591D6D"/>
    <w:rsid w:val="005A05DB"/>
    <w:rsid w:val="005B5DC8"/>
    <w:rsid w:val="005D1B30"/>
    <w:rsid w:val="00620C40"/>
    <w:rsid w:val="006322E9"/>
    <w:rsid w:val="00646B7F"/>
    <w:rsid w:val="00654BFC"/>
    <w:rsid w:val="006655B1"/>
    <w:rsid w:val="00667833"/>
    <w:rsid w:val="0068057B"/>
    <w:rsid w:val="006965B4"/>
    <w:rsid w:val="006B41C6"/>
    <w:rsid w:val="006E67C1"/>
    <w:rsid w:val="006F48F4"/>
    <w:rsid w:val="00702DB2"/>
    <w:rsid w:val="00771847"/>
    <w:rsid w:val="0077512C"/>
    <w:rsid w:val="007C1701"/>
    <w:rsid w:val="007D090B"/>
    <w:rsid w:val="007F55A3"/>
    <w:rsid w:val="00803F70"/>
    <w:rsid w:val="00856FBC"/>
    <w:rsid w:val="008576E4"/>
    <w:rsid w:val="008677F0"/>
    <w:rsid w:val="008703E6"/>
    <w:rsid w:val="008747F3"/>
    <w:rsid w:val="0087562A"/>
    <w:rsid w:val="00886CFB"/>
    <w:rsid w:val="008B7D2D"/>
    <w:rsid w:val="008C1AD0"/>
    <w:rsid w:val="008C2004"/>
    <w:rsid w:val="008C490F"/>
    <w:rsid w:val="008D3FCD"/>
    <w:rsid w:val="008D6D64"/>
    <w:rsid w:val="008F2E9D"/>
    <w:rsid w:val="008F51AA"/>
    <w:rsid w:val="008F5587"/>
    <w:rsid w:val="009034DC"/>
    <w:rsid w:val="0092207A"/>
    <w:rsid w:val="009371BE"/>
    <w:rsid w:val="00985C87"/>
    <w:rsid w:val="009930A7"/>
    <w:rsid w:val="00993385"/>
    <w:rsid w:val="009A1BD7"/>
    <w:rsid w:val="009D0A3D"/>
    <w:rsid w:val="009E2654"/>
    <w:rsid w:val="009E5B98"/>
    <w:rsid w:val="00A42008"/>
    <w:rsid w:val="00A46254"/>
    <w:rsid w:val="00A46DA6"/>
    <w:rsid w:val="00A56935"/>
    <w:rsid w:val="00A7557E"/>
    <w:rsid w:val="00A76BDB"/>
    <w:rsid w:val="00A81109"/>
    <w:rsid w:val="00A847CD"/>
    <w:rsid w:val="00A933D3"/>
    <w:rsid w:val="00AA7DFA"/>
    <w:rsid w:val="00AE5E94"/>
    <w:rsid w:val="00AF410A"/>
    <w:rsid w:val="00B04B18"/>
    <w:rsid w:val="00B162A3"/>
    <w:rsid w:val="00B27485"/>
    <w:rsid w:val="00B33510"/>
    <w:rsid w:val="00B33787"/>
    <w:rsid w:val="00B353FB"/>
    <w:rsid w:val="00B83368"/>
    <w:rsid w:val="00B93A0B"/>
    <w:rsid w:val="00BB1AD6"/>
    <w:rsid w:val="00BC67E5"/>
    <w:rsid w:val="00BD6DE2"/>
    <w:rsid w:val="00BE1158"/>
    <w:rsid w:val="00BE1942"/>
    <w:rsid w:val="00BF7F4D"/>
    <w:rsid w:val="00C11467"/>
    <w:rsid w:val="00C12719"/>
    <w:rsid w:val="00C262F1"/>
    <w:rsid w:val="00C4415E"/>
    <w:rsid w:val="00C5608A"/>
    <w:rsid w:val="00C81DEC"/>
    <w:rsid w:val="00CB3330"/>
    <w:rsid w:val="00CC39A6"/>
    <w:rsid w:val="00CD0599"/>
    <w:rsid w:val="00CE7BB1"/>
    <w:rsid w:val="00CF12C5"/>
    <w:rsid w:val="00CF5C8A"/>
    <w:rsid w:val="00D050A6"/>
    <w:rsid w:val="00D102AB"/>
    <w:rsid w:val="00D12276"/>
    <w:rsid w:val="00D17A93"/>
    <w:rsid w:val="00D212A7"/>
    <w:rsid w:val="00D252C1"/>
    <w:rsid w:val="00D3250A"/>
    <w:rsid w:val="00D5408A"/>
    <w:rsid w:val="00D73F1E"/>
    <w:rsid w:val="00D75C63"/>
    <w:rsid w:val="00D762D6"/>
    <w:rsid w:val="00D90EC4"/>
    <w:rsid w:val="00D9614D"/>
    <w:rsid w:val="00DA5006"/>
    <w:rsid w:val="00DB68FA"/>
    <w:rsid w:val="00DE1B97"/>
    <w:rsid w:val="00DE42D3"/>
    <w:rsid w:val="00DF7534"/>
    <w:rsid w:val="00DF7C9B"/>
    <w:rsid w:val="00E00952"/>
    <w:rsid w:val="00E17903"/>
    <w:rsid w:val="00E20900"/>
    <w:rsid w:val="00E270B4"/>
    <w:rsid w:val="00E362C9"/>
    <w:rsid w:val="00E46FB0"/>
    <w:rsid w:val="00EA5B2E"/>
    <w:rsid w:val="00EC0079"/>
    <w:rsid w:val="00EC3053"/>
    <w:rsid w:val="00EC5FC6"/>
    <w:rsid w:val="00ED6751"/>
    <w:rsid w:val="00EE7310"/>
    <w:rsid w:val="00EF29DC"/>
    <w:rsid w:val="00F0296C"/>
    <w:rsid w:val="00F332C5"/>
    <w:rsid w:val="00F40543"/>
    <w:rsid w:val="00F40D5A"/>
    <w:rsid w:val="00F51070"/>
    <w:rsid w:val="00F544CC"/>
    <w:rsid w:val="00F57C0E"/>
    <w:rsid w:val="00F721C6"/>
    <w:rsid w:val="00F7334A"/>
    <w:rsid w:val="00F818A8"/>
    <w:rsid w:val="00F84C28"/>
    <w:rsid w:val="00F851CB"/>
    <w:rsid w:val="00F978A9"/>
    <w:rsid w:val="00FA10DC"/>
    <w:rsid w:val="00FB5B07"/>
    <w:rsid w:val="00FF0E45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FE094"/>
  <w15:docId w15:val="{B0886AA9-E14F-4BB2-90DC-CF812276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7512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5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62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62A"/>
    <w:rPr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87562A"/>
    <w:rPr>
      <w:rFonts w:ascii="Calibri-Bold_PDF_Subset" w:hAnsi="Calibri-Bold_PDF_Subset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2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mu.edu.pl/__data/assets/pdf_file/0030/605964/Regulamin-zglosz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mu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mu.edu.pl/__data/assets/pdf_file/0031/605965/Klauzula-informacyjna-sygnalis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13472</Characters>
  <Application>Microsoft Office Word</Application>
  <DocSecurity>4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Alexandrowicz</dc:creator>
  <cp:keywords/>
  <dc:description/>
  <cp:lastModifiedBy>Lucyna Antczak</cp:lastModifiedBy>
  <cp:revision>2</cp:revision>
  <dcterms:created xsi:type="dcterms:W3CDTF">2025-09-18T10:37:00Z</dcterms:created>
  <dcterms:modified xsi:type="dcterms:W3CDTF">2025-09-18T10:37:00Z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e70c5222-aa3d-4a30-bdd9-deb973e4e4dd</vt:lpwstr>
  </property>
</Properties>
</file>