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C4802FF" w:rsidR="00145B2F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886AC2" w:rsidRPr="00886AC2">
        <w:rPr>
          <w:rFonts w:asciiTheme="minorHAnsi" w:hAnsiTheme="minorHAnsi" w:cstheme="minorHAnsi"/>
          <w:b/>
          <w:bCs/>
        </w:rPr>
        <w:t>ADIUNKT BADAWCZY (POST-DOC)</w:t>
      </w:r>
    </w:p>
    <w:p w14:paraId="71A7F6AE" w14:textId="77777777" w:rsidR="00886AC2" w:rsidRPr="00A46254" w:rsidRDefault="00886AC2" w:rsidP="00ED6751">
      <w:pPr>
        <w:jc w:val="center"/>
        <w:rPr>
          <w:rFonts w:asciiTheme="minorHAnsi" w:hAnsiTheme="minorHAnsi" w:cstheme="minorHAnsi"/>
          <w:b/>
          <w:bCs/>
        </w:rPr>
      </w:pPr>
    </w:p>
    <w:p w14:paraId="214AC81A" w14:textId="0F48DF52" w:rsidR="00886AC2" w:rsidRPr="00A46254" w:rsidRDefault="00886AC2" w:rsidP="00886AC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Centrum NanoBioMedyczne</w:t>
      </w:r>
    </w:p>
    <w:p w14:paraId="7DA5E940" w14:textId="475BA160" w:rsidR="00551BF6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77777777" w:rsidR="008C1AD0" w:rsidRPr="00886AC2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86AC2">
        <w:rPr>
          <w:rFonts w:asciiTheme="minorHAnsi" w:hAnsiTheme="minorHAnsi" w:cstheme="minorHAnsi"/>
          <w:b/>
          <w:bCs/>
        </w:rPr>
        <w:t>Nr referencyjny konkursu</w:t>
      </w:r>
      <w:r w:rsidR="00B33510" w:rsidRPr="00886AC2">
        <w:rPr>
          <w:rFonts w:asciiTheme="minorHAnsi" w:hAnsiTheme="minorHAnsi" w:cstheme="minorHAnsi"/>
          <w:b/>
          <w:bCs/>
        </w:rPr>
        <w:t xml:space="preserve"> (reference number)</w:t>
      </w:r>
      <w:r w:rsidRPr="00886AC2">
        <w:rPr>
          <w:rFonts w:asciiTheme="minorHAnsi" w:hAnsiTheme="minorHAnsi" w:cstheme="minorHAnsi"/>
          <w:b/>
          <w:bCs/>
        </w:rPr>
        <w:t xml:space="preserve">: </w:t>
      </w:r>
    </w:p>
    <w:p w14:paraId="3723300E" w14:textId="0F496F8B" w:rsidR="00886AC2" w:rsidRPr="00886AC2" w:rsidRDefault="00886AC2" w:rsidP="00886AC2">
      <w:pPr>
        <w:jc w:val="both"/>
        <w:rPr>
          <w:rFonts w:asciiTheme="minorHAnsi" w:hAnsiTheme="minorHAnsi" w:cstheme="minorHAnsi"/>
          <w:bCs/>
        </w:rPr>
      </w:pPr>
    </w:p>
    <w:p w14:paraId="3DEEC669" w14:textId="77777777" w:rsidR="007D090B" w:rsidRPr="00886AC2" w:rsidRDefault="007D090B" w:rsidP="00A46254">
      <w:pPr>
        <w:jc w:val="both"/>
        <w:rPr>
          <w:rFonts w:asciiTheme="minorHAnsi" w:hAnsiTheme="minorHAnsi" w:cstheme="minorHAnsi"/>
          <w:b/>
          <w:bCs/>
        </w:rPr>
      </w:pPr>
    </w:p>
    <w:p w14:paraId="698B0C11" w14:textId="77777777" w:rsidR="00275CE7" w:rsidRPr="00886AC2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86AC2">
        <w:rPr>
          <w:rFonts w:asciiTheme="minorHAnsi" w:hAnsiTheme="minorHAnsi" w:cstheme="minorHAnsi"/>
          <w:b/>
          <w:bCs/>
        </w:rPr>
        <w:t>Dyscyplina naukowa</w:t>
      </w:r>
      <w:r w:rsidR="004D6C79" w:rsidRPr="00886AC2">
        <w:rPr>
          <w:rFonts w:asciiTheme="minorHAnsi" w:hAnsiTheme="minorHAnsi" w:cstheme="minorHAnsi"/>
          <w:b/>
          <w:bCs/>
        </w:rPr>
        <w:t xml:space="preserve"> (research field)</w:t>
      </w:r>
      <w:r w:rsidRPr="00886AC2">
        <w:rPr>
          <w:rFonts w:asciiTheme="minorHAnsi" w:hAnsiTheme="minorHAnsi" w:cstheme="minorHAnsi"/>
          <w:b/>
          <w:bCs/>
        </w:rPr>
        <w:t xml:space="preserve">: </w:t>
      </w:r>
    </w:p>
    <w:p w14:paraId="3656B9AB" w14:textId="6D7BF3F0" w:rsidR="00471682" w:rsidRPr="00886AC2" w:rsidRDefault="00886AC2" w:rsidP="00A46254">
      <w:pPr>
        <w:jc w:val="both"/>
        <w:rPr>
          <w:rFonts w:asciiTheme="minorHAnsi" w:hAnsiTheme="minorHAnsi" w:cstheme="minorBidi"/>
        </w:rPr>
      </w:pPr>
      <w:r w:rsidRPr="00886AC2">
        <w:rPr>
          <w:rFonts w:asciiTheme="minorHAnsi" w:hAnsiTheme="minorHAnsi" w:cstheme="minorBidi"/>
        </w:rPr>
        <w:t>Fizyka, Chemia, Inżynieria Materiałowa.</w:t>
      </w:r>
    </w:p>
    <w:p w14:paraId="474A2032" w14:textId="77777777" w:rsidR="00886AC2" w:rsidRPr="00886AC2" w:rsidRDefault="00886AC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Pr="00886AC2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886AC2">
        <w:rPr>
          <w:rFonts w:asciiTheme="minorHAnsi" w:hAnsiTheme="minorHAnsi" w:cstheme="minorBidi"/>
          <w:b/>
          <w:bCs/>
        </w:rPr>
        <w:t>Wymiar czasu pracy</w:t>
      </w:r>
      <w:r w:rsidR="004D6C79" w:rsidRPr="00886AC2">
        <w:rPr>
          <w:rFonts w:asciiTheme="minorHAnsi" w:hAnsiTheme="minorHAnsi" w:cstheme="minorBidi"/>
          <w:b/>
          <w:bCs/>
        </w:rPr>
        <w:t xml:space="preserve"> (job status)</w:t>
      </w:r>
      <w:r w:rsidR="00D102AB" w:rsidRPr="00886AC2">
        <w:rPr>
          <w:rFonts w:asciiTheme="minorHAnsi" w:hAnsiTheme="minorHAnsi" w:cstheme="minorBidi"/>
          <w:b/>
          <w:bCs/>
        </w:rPr>
        <w:t xml:space="preserve"> </w:t>
      </w:r>
      <w:r w:rsidR="00DF7C9B" w:rsidRPr="00886AC2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00886AC2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886AC2">
        <w:rPr>
          <w:rFonts w:asciiTheme="minorHAnsi" w:hAnsiTheme="minorHAnsi" w:cstheme="minorBidi"/>
          <w:b/>
          <w:bCs/>
        </w:rPr>
        <w:t>:</w:t>
      </w:r>
      <w:r w:rsidRPr="00886AC2">
        <w:rPr>
          <w:rFonts w:asciiTheme="minorHAnsi" w:hAnsiTheme="minorHAnsi" w:cstheme="minorBidi"/>
          <w:b/>
          <w:bCs/>
        </w:rPr>
        <w:t xml:space="preserve"> </w:t>
      </w:r>
    </w:p>
    <w:p w14:paraId="243061D4" w14:textId="6F25BE55" w:rsidR="00886AC2" w:rsidRPr="00886AC2" w:rsidRDefault="00886AC2" w:rsidP="00886AC2">
      <w:pPr>
        <w:jc w:val="both"/>
        <w:rPr>
          <w:rFonts w:asciiTheme="minorHAnsi" w:hAnsiTheme="minorHAnsi" w:cstheme="minorBidi"/>
          <w:b/>
          <w:bCs/>
        </w:rPr>
      </w:pPr>
      <w:r w:rsidRPr="00886AC2">
        <w:rPr>
          <w:rFonts w:asciiTheme="minorHAnsi" w:hAnsiTheme="minorHAnsi" w:cstheme="minorBidi"/>
        </w:rPr>
        <w:t>Pełny etat, 40 godzin/tydzień w zadaniowym systemie czasu pracy.</w:t>
      </w:r>
    </w:p>
    <w:p w14:paraId="45FB0818" w14:textId="06F2AB75" w:rsidR="00264030" w:rsidRPr="00886AC2" w:rsidRDefault="00886AC2" w:rsidP="00886AC2">
      <w:pPr>
        <w:pStyle w:val="Akapitzlist"/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886AC2">
        <w:rPr>
          <w:rFonts w:asciiTheme="minorHAnsi" w:hAnsiTheme="minorHAnsi" w:cstheme="minorHAnsi"/>
          <w:b/>
          <w:bCs/>
        </w:rPr>
        <w:tab/>
      </w:r>
    </w:p>
    <w:p w14:paraId="67C94BBB" w14:textId="77777777" w:rsidR="001D699D" w:rsidRPr="00886AC2" w:rsidRDefault="001D699D" w:rsidP="005A05DB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86AC2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886AC2">
        <w:rPr>
          <w:rFonts w:asciiTheme="minorHAnsi" w:hAnsiTheme="minorHAnsi" w:cstheme="minorHAnsi"/>
          <w:b/>
          <w:bCs/>
        </w:rPr>
        <w:t xml:space="preserve"> i </w:t>
      </w:r>
      <w:r w:rsidR="004D6C79" w:rsidRPr="00886AC2">
        <w:rPr>
          <w:rFonts w:asciiTheme="minorHAnsi" w:hAnsiTheme="minorHAnsi" w:cstheme="minorHAnsi"/>
          <w:b/>
          <w:bCs/>
        </w:rPr>
        <w:t xml:space="preserve"> </w:t>
      </w:r>
      <w:r w:rsidR="00B33510" w:rsidRPr="00886AC2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886AC2">
        <w:rPr>
          <w:rFonts w:asciiTheme="minorHAnsi" w:hAnsiTheme="minorHAnsi" w:cstheme="minorHAnsi"/>
          <w:b/>
          <w:bCs/>
        </w:rPr>
        <w:t>(type of contract)</w:t>
      </w:r>
      <w:r w:rsidRPr="00886AC2">
        <w:rPr>
          <w:rFonts w:asciiTheme="minorHAnsi" w:hAnsiTheme="minorHAnsi" w:cstheme="minorHAnsi"/>
          <w:b/>
          <w:bCs/>
        </w:rPr>
        <w:t>: umowa o pracę</w:t>
      </w:r>
      <w:r w:rsidR="00DF7C9B" w:rsidRPr="00886AC2">
        <w:rPr>
          <w:rFonts w:asciiTheme="minorHAnsi" w:hAnsiTheme="minorHAnsi" w:cstheme="minorHAnsi"/>
          <w:b/>
          <w:bCs/>
        </w:rPr>
        <w:t xml:space="preserve"> na czas nieokre</w:t>
      </w:r>
      <w:r w:rsidR="00140CEF" w:rsidRPr="00886AC2">
        <w:rPr>
          <w:rFonts w:asciiTheme="minorHAnsi" w:hAnsiTheme="minorHAnsi" w:cstheme="minorHAnsi"/>
          <w:b/>
          <w:bCs/>
        </w:rPr>
        <w:t>ś</w:t>
      </w:r>
      <w:r w:rsidR="00DF7C9B" w:rsidRPr="00886AC2">
        <w:rPr>
          <w:rFonts w:asciiTheme="minorHAnsi" w:hAnsiTheme="minorHAnsi" w:cstheme="minorHAnsi"/>
          <w:b/>
          <w:bCs/>
        </w:rPr>
        <w:t xml:space="preserve">lony/na czas określony </w:t>
      </w:r>
      <w:r w:rsidR="005035E0" w:rsidRPr="00886AC2">
        <w:rPr>
          <w:rFonts w:asciiTheme="minorHAnsi" w:hAnsiTheme="minorHAnsi" w:cstheme="minorHAnsi"/>
          <w:b/>
          <w:bCs/>
        </w:rPr>
        <w:t>….. roku/…lat</w:t>
      </w:r>
    </w:p>
    <w:p w14:paraId="049F31CB" w14:textId="7BBB2EFC" w:rsidR="00EC5FC6" w:rsidRPr="00886AC2" w:rsidRDefault="00886AC2" w:rsidP="005035E0">
      <w:pPr>
        <w:jc w:val="both"/>
        <w:rPr>
          <w:rFonts w:asciiTheme="minorHAnsi" w:hAnsiTheme="minorHAnsi" w:cstheme="minorBidi"/>
          <w:bCs/>
        </w:rPr>
      </w:pPr>
      <w:r w:rsidRPr="00886AC2">
        <w:rPr>
          <w:rFonts w:asciiTheme="minorHAnsi" w:hAnsiTheme="minorHAnsi" w:cstheme="minorBidi"/>
          <w:bCs/>
        </w:rPr>
        <w:t>umowa o pracę na czas na czas określony:</w:t>
      </w:r>
      <w:r w:rsidRPr="00886AC2">
        <w:rPr>
          <w:rFonts w:asciiTheme="minorHAnsi" w:hAnsiTheme="minorHAnsi" w:cstheme="minorBidi"/>
          <w:b/>
          <w:bCs/>
        </w:rPr>
        <w:t xml:space="preserve"> 18 miesięcy (1.5 roku) </w:t>
      </w:r>
      <w:r w:rsidRPr="00886AC2">
        <w:rPr>
          <w:rFonts w:asciiTheme="minorHAnsi" w:hAnsiTheme="minorHAnsi" w:cstheme="minorBidi"/>
          <w:bCs/>
        </w:rPr>
        <w:t>z możliwością przedłużenia o kolejne 18 miesięcy w zależności od wyników</w:t>
      </w:r>
    </w:p>
    <w:p w14:paraId="5706721B" w14:textId="77777777" w:rsidR="00886AC2" w:rsidRPr="00886AC2" w:rsidRDefault="00886AC2" w:rsidP="005035E0">
      <w:pPr>
        <w:jc w:val="both"/>
        <w:rPr>
          <w:rFonts w:asciiTheme="minorHAnsi" w:hAnsiTheme="minorHAnsi" w:cstheme="minorHAnsi"/>
          <w:bCs/>
        </w:rPr>
      </w:pPr>
    </w:p>
    <w:p w14:paraId="5A030817" w14:textId="77777777" w:rsidR="001D699D" w:rsidRPr="00886AC2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86AC2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886AC2">
        <w:rPr>
          <w:rFonts w:asciiTheme="minorHAnsi" w:hAnsiTheme="minorHAnsi" w:cstheme="minorHAnsi"/>
          <w:b/>
          <w:bCs/>
        </w:rPr>
        <w:t xml:space="preserve"> (</w:t>
      </w:r>
      <w:r w:rsidR="00B33510" w:rsidRPr="00886AC2">
        <w:rPr>
          <w:rFonts w:asciiTheme="minorHAnsi" w:hAnsiTheme="minorHAnsi" w:cstheme="minorHAnsi"/>
          <w:b/>
        </w:rPr>
        <w:t>e</w:t>
      </w:r>
      <w:r w:rsidR="004D6C79" w:rsidRPr="00886AC2">
        <w:rPr>
          <w:rFonts w:asciiTheme="minorHAnsi" w:hAnsiTheme="minorHAnsi" w:cstheme="minorHAnsi"/>
          <w:b/>
        </w:rPr>
        <w:t xml:space="preserve">nvisaged </w:t>
      </w:r>
      <w:r w:rsidR="00B33510" w:rsidRPr="00886AC2">
        <w:rPr>
          <w:rFonts w:asciiTheme="minorHAnsi" w:hAnsiTheme="minorHAnsi" w:cstheme="minorHAnsi"/>
          <w:b/>
        </w:rPr>
        <w:t>j</w:t>
      </w:r>
      <w:r w:rsidR="004D6C79" w:rsidRPr="00886AC2">
        <w:rPr>
          <w:rFonts w:asciiTheme="minorHAnsi" w:hAnsiTheme="minorHAnsi" w:cstheme="minorHAnsi"/>
          <w:b/>
        </w:rPr>
        <w:t xml:space="preserve">ob </w:t>
      </w:r>
      <w:r w:rsidR="00B33510" w:rsidRPr="00886AC2">
        <w:rPr>
          <w:rFonts w:asciiTheme="minorHAnsi" w:hAnsiTheme="minorHAnsi" w:cstheme="minorHAnsi"/>
          <w:b/>
        </w:rPr>
        <w:t>s</w:t>
      </w:r>
      <w:r w:rsidR="004D6C79" w:rsidRPr="00886AC2">
        <w:rPr>
          <w:rFonts w:asciiTheme="minorHAnsi" w:hAnsiTheme="minorHAnsi" w:cstheme="minorHAnsi"/>
          <w:b/>
        </w:rPr>
        <w:t xml:space="preserve">tarting </w:t>
      </w:r>
      <w:r w:rsidR="00B33510" w:rsidRPr="00886AC2">
        <w:rPr>
          <w:rFonts w:asciiTheme="minorHAnsi" w:hAnsiTheme="minorHAnsi" w:cstheme="minorHAnsi"/>
          <w:b/>
        </w:rPr>
        <w:t>d</w:t>
      </w:r>
      <w:r w:rsidR="004D6C79" w:rsidRPr="00886AC2">
        <w:rPr>
          <w:rFonts w:asciiTheme="minorHAnsi" w:hAnsiTheme="minorHAnsi" w:cstheme="minorHAnsi"/>
          <w:b/>
        </w:rPr>
        <w:t>ate</w:t>
      </w:r>
      <w:r w:rsidR="004D6C79" w:rsidRPr="00886AC2">
        <w:rPr>
          <w:rFonts w:asciiTheme="minorHAnsi" w:hAnsiTheme="minorHAnsi" w:cstheme="minorHAnsi"/>
        </w:rPr>
        <w:t>)</w:t>
      </w:r>
      <w:r w:rsidRPr="00886AC2">
        <w:rPr>
          <w:rFonts w:asciiTheme="minorHAnsi" w:hAnsiTheme="minorHAnsi" w:cstheme="minorHAnsi"/>
          <w:b/>
          <w:bCs/>
        </w:rPr>
        <w:t>:</w:t>
      </w:r>
      <w:r w:rsidR="001D699D" w:rsidRPr="00886AC2">
        <w:rPr>
          <w:rFonts w:asciiTheme="minorHAnsi" w:hAnsiTheme="minorHAnsi" w:cstheme="minorHAnsi"/>
          <w:b/>
          <w:bCs/>
        </w:rPr>
        <w:t xml:space="preserve"> </w:t>
      </w:r>
    </w:p>
    <w:p w14:paraId="0F8A1190" w14:textId="1EFCEE42" w:rsidR="00886AC2" w:rsidRPr="00886AC2" w:rsidRDefault="00886AC2" w:rsidP="00886AC2">
      <w:pPr>
        <w:jc w:val="both"/>
        <w:rPr>
          <w:rFonts w:asciiTheme="minorHAnsi" w:hAnsiTheme="minorHAnsi" w:cstheme="minorBidi"/>
        </w:rPr>
      </w:pPr>
      <w:r w:rsidRPr="00815C30">
        <w:rPr>
          <w:rFonts w:asciiTheme="minorHAnsi" w:hAnsiTheme="minorHAnsi" w:cstheme="minorBidi"/>
        </w:rPr>
        <w:t>01/</w:t>
      </w:r>
      <w:r w:rsidR="00815C30" w:rsidRPr="00815C30">
        <w:rPr>
          <w:rFonts w:asciiTheme="minorHAnsi" w:hAnsiTheme="minorHAnsi" w:cstheme="minorBidi"/>
        </w:rPr>
        <w:t>10</w:t>
      </w:r>
      <w:r w:rsidRPr="00815C30">
        <w:rPr>
          <w:rFonts w:asciiTheme="minorHAnsi" w:hAnsiTheme="minorHAnsi" w:cstheme="minorBidi"/>
        </w:rPr>
        <w:t>/2023</w:t>
      </w:r>
      <w:r w:rsidRPr="00886AC2">
        <w:rPr>
          <w:rFonts w:asciiTheme="minorHAnsi" w:hAnsiTheme="minorHAnsi" w:cstheme="minorBidi"/>
        </w:rPr>
        <w:t xml:space="preserve"> </w:t>
      </w:r>
    </w:p>
    <w:p w14:paraId="53128261" w14:textId="77777777" w:rsidR="00EC5FC6" w:rsidRPr="00886AC2" w:rsidRDefault="00EC5FC6" w:rsidP="005035E0">
      <w:pPr>
        <w:jc w:val="both"/>
        <w:rPr>
          <w:rFonts w:asciiTheme="minorHAnsi" w:hAnsiTheme="minorHAnsi" w:cstheme="minorHAnsi"/>
          <w:bCs/>
        </w:rPr>
      </w:pPr>
    </w:p>
    <w:p w14:paraId="648C09AF" w14:textId="77777777" w:rsidR="00275CE7" w:rsidRPr="00886AC2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86AC2">
        <w:rPr>
          <w:rFonts w:asciiTheme="minorHAnsi" w:hAnsiTheme="minorHAnsi" w:cstheme="minorHAnsi"/>
          <w:b/>
          <w:bCs/>
        </w:rPr>
        <w:t>Miejsce wykonywania pracy</w:t>
      </w:r>
      <w:r w:rsidR="00264030" w:rsidRPr="00886AC2">
        <w:rPr>
          <w:rFonts w:asciiTheme="minorHAnsi" w:hAnsiTheme="minorHAnsi" w:cstheme="minorHAnsi"/>
          <w:b/>
          <w:bCs/>
        </w:rPr>
        <w:t xml:space="preserve"> (work location)</w:t>
      </w:r>
      <w:r w:rsidRPr="00886AC2">
        <w:rPr>
          <w:rFonts w:asciiTheme="minorHAnsi" w:hAnsiTheme="minorHAnsi" w:cstheme="minorHAnsi"/>
          <w:b/>
          <w:bCs/>
        </w:rPr>
        <w:t>:</w:t>
      </w:r>
    </w:p>
    <w:p w14:paraId="62486C05" w14:textId="52AAFC6C" w:rsidR="00EC5FC6" w:rsidRPr="00886AC2" w:rsidRDefault="00886AC2" w:rsidP="002E3E31">
      <w:pPr>
        <w:jc w:val="both"/>
        <w:rPr>
          <w:rFonts w:asciiTheme="minorHAnsi" w:hAnsiTheme="minorHAnsi" w:cstheme="minorHAnsi"/>
          <w:bCs/>
        </w:rPr>
      </w:pPr>
      <w:r w:rsidRPr="00886AC2">
        <w:rPr>
          <w:rFonts w:asciiTheme="minorHAnsi" w:hAnsiTheme="minorHAnsi" w:cstheme="minorHAnsi"/>
          <w:bCs/>
        </w:rPr>
        <w:t>Centrum NanoBioMedyczne, ul. Wszechnicy Piastowskie 3, 61-614 Poznań.</w:t>
      </w:r>
    </w:p>
    <w:p w14:paraId="04A2AD0E" w14:textId="77777777" w:rsidR="00886AC2" w:rsidRPr="00886AC2" w:rsidRDefault="00886AC2" w:rsidP="002E3E31">
      <w:pPr>
        <w:jc w:val="both"/>
        <w:rPr>
          <w:rFonts w:asciiTheme="minorHAnsi" w:hAnsiTheme="minorHAnsi" w:cstheme="minorHAnsi"/>
          <w:bCs/>
        </w:rPr>
      </w:pPr>
    </w:p>
    <w:p w14:paraId="4EE0CEFE" w14:textId="77777777" w:rsidR="00471682" w:rsidRPr="00815C30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815C30">
        <w:rPr>
          <w:rFonts w:asciiTheme="minorHAnsi" w:hAnsiTheme="minorHAnsi" w:cstheme="minorHAnsi"/>
          <w:b/>
          <w:bCs/>
          <w:lang w:val="en-US"/>
        </w:rPr>
        <w:t>Termin,</w:t>
      </w:r>
      <w:r w:rsidR="00EF29DC" w:rsidRPr="00815C30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815C30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815C30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4101652C" w14:textId="10E68686" w:rsidR="002B3676" w:rsidRPr="00886AC2" w:rsidRDefault="00886AC2">
      <w:pPr>
        <w:rPr>
          <w:rFonts w:asciiTheme="minorHAnsi" w:hAnsiTheme="minorHAnsi" w:cstheme="minorHAnsi"/>
          <w:b/>
          <w:bCs/>
        </w:rPr>
      </w:pPr>
      <w:r w:rsidRPr="00886AC2">
        <w:rPr>
          <w:rFonts w:asciiTheme="minorHAnsi" w:hAnsiTheme="minorHAnsi" w:cstheme="minorHAnsi"/>
          <w:bCs/>
        </w:rPr>
        <w:t xml:space="preserve">Zgłoszenia należy wysyłać na adres </w:t>
      </w:r>
      <w:hyperlink r:id="rId11" w:history="1">
        <w:r w:rsidRPr="00886AC2">
          <w:rPr>
            <w:rStyle w:val="Hipercze"/>
            <w:rFonts w:asciiTheme="minorHAnsi" w:hAnsiTheme="minorHAnsi" w:cstheme="minorHAnsi"/>
            <w:bCs/>
            <w:color w:val="auto"/>
          </w:rPr>
          <w:t>coyeme@amu.edu.pl</w:t>
        </w:r>
      </w:hyperlink>
      <w:r w:rsidRPr="00886AC2">
        <w:rPr>
          <w:rFonts w:asciiTheme="minorHAnsi" w:hAnsiTheme="minorHAnsi" w:cstheme="minorHAnsi"/>
          <w:bCs/>
        </w:rPr>
        <w:t xml:space="preserve">  </w:t>
      </w:r>
      <w:r w:rsidRPr="00815C30">
        <w:rPr>
          <w:rFonts w:asciiTheme="minorHAnsi" w:hAnsiTheme="minorHAnsi" w:cstheme="minorHAnsi"/>
          <w:bCs/>
        </w:rPr>
        <w:t xml:space="preserve">do </w:t>
      </w:r>
      <w:r w:rsidR="00815C30" w:rsidRPr="00815C30">
        <w:rPr>
          <w:rFonts w:asciiTheme="minorHAnsi" w:hAnsiTheme="minorHAnsi" w:cstheme="minorHAnsi"/>
          <w:bCs/>
        </w:rPr>
        <w:t>1</w:t>
      </w:r>
      <w:r w:rsidR="002C2063">
        <w:rPr>
          <w:rFonts w:asciiTheme="minorHAnsi" w:hAnsiTheme="minorHAnsi" w:cstheme="minorHAnsi"/>
          <w:bCs/>
        </w:rPr>
        <w:t>5</w:t>
      </w:r>
      <w:r w:rsidR="00815C30" w:rsidRPr="00815C30">
        <w:rPr>
          <w:rFonts w:asciiTheme="minorHAnsi" w:hAnsiTheme="minorHAnsi" w:cstheme="minorHAnsi"/>
          <w:bCs/>
        </w:rPr>
        <w:t>.09</w:t>
      </w:r>
      <w:r w:rsidRPr="00815C30">
        <w:rPr>
          <w:rFonts w:asciiTheme="minorHAnsi" w:hAnsiTheme="minorHAnsi" w:cstheme="minorHAnsi"/>
          <w:bCs/>
        </w:rPr>
        <w:t>.202</w:t>
      </w:r>
      <w:r w:rsidR="00815C30" w:rsidRPr="00815C30">
        <w:rPr>
          <w:rFonts w:asciiTheme="minorHAnsi" w:hAnsiTheme="minorHAnsi" w:cstheme="minorHAnsi"/>
          <w:bCs/>
        </w:rPr>
        <w:t>3</w:t>
      </w:r>
      <w:r w:rsidRPr="00886AC2">
        <w:rPr>
          <w:rFonts w:asciiTheme="minorHAnsi" w:hAnsiTheme="minorHAnsi" w:cstheme="minorHAnsi"/>
          <w:bCs/>
        </w:rPr>
        <w:t>. W zgłoszeniu należy podać numer referencyjny konkursu.</w:t>
      </w:r>
      <w:r w:rsidR="002B3676" w:rsidRPr="00886AC2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86AC2">
        <w:rPr>
          <w:rFonts w:asciiTheme="minorHAnsi" w:hAnsiTheme="minorHAnsi" w:cstheme="minorHAnsi"/>
          <w:b/>
          <w:bCs/>
        </w:rPr>
        <w:lastRenderedPageBreak/>
        <w:t>Wymagane dokumenty</w:t>
      </w:r>
      <w:r w:rsidRPr="00A46254">
        <w:rPr>
          <w:rFonts w:asciiTheme="minorHAnsi" w:hAnsiTheme="minorHAnsi" w:cstheme="minorHAnsi"/>
          <w:b/>
          <w:bCs/>
        </w:rPr>
        <w:t xml:space="preserve">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19F5AC94" w:rsidR="00264030" w:rsidRPr="00815C3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815C30">
        <w:rPr>
          <w:rFonts w:asciiTheme="minorHAnsi" w:hAnsiTheme="minorHAnsi" w:cstheme="minorHAnsi"/>
        </w:rPr>
        <w:t xml:space="preserve">Zgłoszenie kandydata do </w:t>
      </w:r>
      <w:r w:rsidR="00815C30">
        <w:rPr>
          <w:rFonts w:asciiTheme="minorHAnsi" w:hAnsiTheme="minorHAnsi" w:cstheme="minorHAnsi"/>
        </w:rPr>
        <w:t>konkursu (email)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C79B7C1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7F6C582B">
        <w:rPr>
          <w:rFonts w:asciiTheme="minorHAnsi" w:hAnsiTheme="minorHAnsi" w:cstheme="minorBidi"/>
        </w:rPr>
        <w:t>Dyplomy lub zaświadczeni</w:t>
      </w:r>
      <w:r w:rsidR="00140CEF" w:rsidRPr="7F6C582B">
        <w:rPr>
          <w:rFonts w:asciiTheme="minorHAnsi" w:hAnsiTheme="minorHAnsi" w:cstheme="minorBidi"/>
        </w:rPr>
        <w:t>a</w:t>
      </w:r>
      <w:r w:rsidRPr="7F6C582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7F6C582B">
        <w:rPr>
          <w:rFonts w:asciiTheme="minorHAnsi" w:hAnsiTheme="minorHAnsi" w:cstheme="minorBidi"/>
        </w:rPr>
        <w:t xml:space="preserve"> </w:t>
      </w:r>
      <w:r>
        <w:br/>
      </w:r>
      <w:r w:rsidRPr="7F6C582B">
        <w:rPr>
          <w:rFonts w:asciiTheme="minorHAnsi" w:hAnsiTheme="minorHAnsi" w:cstheme="minorBidi"/>
        </w:rPr>
        <w:t>i posiadane stopnie lub tytuł naukowy</w:t>
      </w:r>
      <w:r w:rsidR="70A83948" w:rsidRPr="7F6C582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7F6C582B">
        <w:rPr>
          <w:rFonts w:asciiTheme="minorHAnsi" w:hAnsiTheme="minorHAnsi" w:cstheme="minorBidi"/>
        </w:rPr>
        <w:t xml:space="preserve">- dokumenty muszą spełniać </w:t>
      </w:r>
      <w:r w:rsidR="50EDA6AD" w:rsidRPr="7F6C582B">
        <w:rPr>
          <w:rFonts w:asciiTheme="minorHAnsi" w:hAnsiTheme="minorHAnsi" w:cstheme="minorBidi"/>
        </w:rPr>
        <w:t xml:space="preserve">kryteria równoważności określone w art. 328 </w:t>
      </w:r>
      <w:r w:rsidR="1A13C5BE" w:rsidRPr="7F6C582B">
        <w:rPr>
          <w:rFonts w:asciiTheme="minorHAnsi" w:hAnsiTheme="minorHAnsi" w:cstheme="minorBidi"/>
        </w:rPr>
        <w:t>ustawy z dnia 20 lipca 2018 roku Prawo o szkolnictwie wyższym i nauce (Dz.U. z 202</w:t>
      </w:r>
      <w:r w:rsidR="689C9F19" w:rsidRPr="7F6C582B">
        <w:rPr>
          <w:rFonts w:asciiTheme="minorHAnsi" w:hAnsiTheme="minorHAnsi" w:cstheme="minorBidi"/>
        </w:rPr>
        <w:t>3</w:t>
      </w:r>
      <w:r w:rsidR="1A13C5BE" w:rsidRPr="7F6C582B">
        <w:rPr>
          <w:rFonts w:asciiTheme="minorHAnsi" w:hAnsiTheme="minorHAnsi" w:cstheme="minorBidi"/>
        </w:rPr>
        <w:t xml:space="preserve"> r. poz. </w:t>
      </w:r>
      <w:r w:rsidR="0FC8758B" w:rsidRPr="7F6C582B">
        <w:rPr>
          <w:rFonts w:asciiTheme="minorHAnsi" w:hAnsiTheme="minorHAnsi" w:cstheme="minorBidi"/>
        </w:rPr>
        <w:t>742 t.j.</w:t>
      </w:r>
      <w:r w:rsidR="1A13C5BE" w:rsidRPr="7F6C582B">
        <w:rPr>
          <w:rFonts w:asciiTheme="minorHAnsi" w:hAnsiTheme="minorHAnsi" w:cstheme="minorBidi"/>
        </w:rPr>
        <w:t>)</w:t>
      </w:r>
      <w:r w:rsidRPr="7F6C582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815C30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59161647" w14:textId="77777777" w:rsidR="00264030" w:rsidRPr="00EC5FC6" w:rsidRDefault="00EF29DC" w:rsidP="00EF29DC">
      <w:pPr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  <w:r w:rsidRPr="00EC5FC6">
        <w:rPr>
          <w:rFonts w:asciiTheme="minorHAnsi" w:eastAsia="Arial" w:hAnsiTheme="minorHAnsi" w:cstheme="minorHAnsi"/>
          <w:color w:val="FF0000"/>
          <w:sz w:val="20"/>
          <w:szCs w:val="20"/>
        </w:rPr>
        <w:t>(inne dokumenty – komisja konkursowa ma prawo ustalić jaki rodzaj dokumentów uzupełniających składają kandydaci)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77777777" w:rsidR="00383F64" w:rsidRPr="00886AC2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886AC2"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6AC2">
        <w:rPr>
          <w:rFonts w:asciiTheme="minorHAnsi" w:eastAsia="Arial" w:hAnsiTheme="minorHAnsi" w:cstheme="minorBidi"/>
          <w:b/>
          <w:bCs/>
        </w:rPr>
        <w:t xml:space="preserve"> R 2 naukowiec ze stopniem doktora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77777777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Euraxess </w:t>
      </w:r>
      <w:hyperlink r:id="rId13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815C30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815C30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815C30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815C30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51A4291E" w14:textId="77777777" w:rsidR="00886AC2" w:rsidRPr="00815C30" w:rsidRDefault="00886AC2" w:rsidP="00886AC2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</w:p>
    <w:p w14:paraId="21CA325A" w14:textId="77777777" w:rsidR="00886AC2" w:rsidRPr="00886AC2" w:rsidRDefault="00886AC2" w:rsidP="00886AC2">
      <w:p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>Oferta pracy dotyczy stanowiska w projekcie SONATA (Narodowe Centrum Nauki) pt. „Fleksoelektryczność w fotokatalizie: fotofleksokataliza - FlexPho2” (numer umowy: 2021/43/D/ST5/01116). Kierownikiem projektu jest dr hab. Emerson Coy, prof. UAM.</w:t>
      </w:r>
    </w:p>
    <w:p w14:paraId="64FA60FD" w14:textId="77777777" w:rsidR="00886AC2" w:rsidRPr="00886AC2" w:rsidRDefault="00886AC2" w:rsidP="00886AC2">
      <w:p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>Fleksoelektryczność to efekt, który w ciągu ostatniej dekady zyskuje coraz większą uwagę, ze względu na jego szczególne znaczenie w nanoskali. Zjawisko flexoelektryczności pojawia się w wyniku niejednorodnego naprężenia któremu poddano nanomateriał. W przeciwieństwie do innych zjawisk, takich jak piezoelektryczność i ferroelektryczność, efekt ten nie jest ograniczony geometrią ani porządkiem krystalicznym, co czyni go obiecującym w przechowywaniu energii i do zastosowania w rezonatorach nanoelektromechanicznych. Niedawno wykazano istnienie tzw. efektu fotofleksoelektrycznego. Odkrycie to ma ogromne znaczenie w dziedzinie produkcji energii, ponieważ poprzez wzmocnienie fotoelektryczne odpowiedź fleksoelektryczna była tysiące razy wyższa. Zrozumienie tego efektu i możliwej jego kontroli może być przełomowe dla produkcji energii i katalizy.</w:t>
      </w:r>
    </w:p>
    <w:p w14:paraId="7467AFE2" w14:textId="77777777" w:rsidR="00886AC2" w:rsidRPr="00886AC2" w:rsidRDefault="00886AC2" w:rsidP="00886AC2">
      <w:p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 xml:space="preserve">W tym projekcie -FlexPho2, proponuje się badanie efektu fotofleksoelektrycznego dla tytanianu strontu (STO). STO to znany i dobrze przebadany materiał fleksoelektryczny, który był również testowany jako fotoanoda w procesie katalizy, dlatego właśnie projekt ma na celu fundamentalne badania podstawowe w tej dziedzinie. Unikalna konfiguracja eksperymentalna opracowana przez PI, która umożliwia bezpośredni pomiar odpowiedzi fleksoelektrycznej za pomocą oscylacji submikrometrowych to jeden z najmocniejszych elementów projektu. </w:t>
      </w:r>
      <w:r w:rsidRPr="00886AC2">
        <w:rPr>
          <w:rFonts w:asciiTheme="minorHAnsi" w:eastAsia="Arial" w:hAnsiTheme="minorHAnsi" w:cstheme="minorHAnsi"/>
          <w:bCs/>
        </w:rPr>
        <w:lastRenderedPageBreak/>
        <w:t>Dodatkowo, w przypadku pomyślnej realizacji projektu SONATA, może być on wykorzystany do mierzenia efektu fleksoelektrycznego w cieczach i pod wpływem promieniowania światła ultrafioletowego.</w:t>
      </w:r>
    </w:p>
    <w:p w14:paraId="48D37979" w14:textId="77777777" w:rsidR="00886AC2" w:rsidRPr="00886AC2" w:rsidRDefault="00886AC2" w:rsidP="00886AC2">
      <w:p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>Głównym celem projektu jest zbadanie i określenie współczynnika fotofleksoelektrycznego w cienkich warstwach STO i tytanianu baru (BTO) pod kątem zastosowań katalityczno-fotofleksoelektrycznych.</w:t>
      </w:r>
    </w:p>
    <w:p w14:paraId="2946DB82" w14:textId="73E7E0E9" w:rsidR="00375621" w:rsidRPr="00886AC2" w:rsidRDefault="00886AC2" w:rsidP="00886AC2">
      <w:p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>W ramach projektu zaproponowano dwie ścieżki osiągnięcia założonych celów: 1) Badanie i modyfikacja odpowiedzi fotoprądu generowanego przez lity STO i cienkie warstwy BTO/STO za pomocą mapowania nanoindentacyjnego. 2) Bezpośrednia obserwacja odpowiedzi fotofleksoelektrycznej wsporników STO podczas napromieniania i stymulacji mechanicznej. Ponadto, zbadanie wydajności katalitycznej w eksperymentach z rozkładem barwników modelowych i fotokatalizą. Powodzenie projektu SONATA przyniesie pionierskie badania i znaczące publikacje pokazujące zastosowanie i potencjał fotofleksoelektryki w katalizie i produkcji energii, czyli tematach, które bez wątpienia będą intensywnie badane w następnej dekadzie.</w:t>
      </w:r>
    </w:p>
    <w:p w14:paraId="43FF8876" w14:textId="77777777" w:rsidR="00886AC2" w:rsidRPr="00886AC2" w:rsidRDefault="00886AC2" w:rsidP="00A46254">
      <w:pPr>
        <w:jc w:val="both"/>
        <w:rPr>
          <w:rFonts w:asciiTheme="minorHAnsi" w:eastAsia="Arial" w:hAnsiTheme="minorHAnsi" w:cstheme="minorHAnsi"/>
          <w:bCs/>
        </w:rPr>
      </w:pPr>
    </w:p>
    <w:p w14:paraId="3D22EB76" w14:textId="77777777" w:rsidR="00886AC2" w:rsidRPr="00EF29DC" w:rsidRDefault="00886AC2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815C30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815C30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815C30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815C30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3A3C87E4" w14:textId="77777777" w:rsidR="00886AC2" w:rsidRPr="00815C30" w:rsidRDefault="00886AC2" w:rsidP="00886AC2">
      <w:pPr>
        <w:jc w:val="both"/>
        <w:rPr>
          <w:rFonts w:asciiTheme="minorHAnsi" w:hAnsiTheme="minorHAnsi" w:cstheme="minorHAnsi"/>
          <w:lang w:val="en-US"/>
        </w:rPr>
      </w:pPr>
    </w:p>
    <w:p w14:paraId="0D1E53BF" w14:textId="0F70D2EC" w:rsidR="00886AC2" w:rsidRDefault="00886AC2" w:rsidP="00886AC2">
      <w:pPr>
        <w:jc w:val="both"/>
        <w:rPr>
          <w:rFonts w:asciiTheme="minorHAnsi" w:hAnsiTheme="minorHAnsi" w:cstheme="minorHAnsi"/>
        </w:rPr>
      </w:pPr>
      <w:r w:rsidRPr="00815C30">
        <w:rPr>
          <w:rFonts w:asciiTheme="minorHAnsi" w:hAnsiTheme="minorHAnsi" w:cstheme="minorHAnsi"/>
        </w:rPr>
        <w:t>W konkursie mogą wziąć udział osoby, które spełniają wymagania określone w art. 113 ustawy Prawo o szkolnictwie wyższym i nauce z dnia 20 lipca 2018 r. (Dz. U. z 202</w:t>
      </w:r>
      <w:r w:rsidR="00815C30" w:rsidRPr="00815C30">
        <w:rPr>
          <w:rFonts w:asciiTheme="minorHAnsi" w:hAnsiTheme="minorHAnsi" w:cstheme="minorHAnsi"/>
        </w:rPr>
        <w:t>3</w:t>
      </w:r>
      <w:r w:rsidRPr="00815C30">
        <w:rPr>
          <w:rFonts w:asciiTheme="minorHAnsi" w:hAnsiTheme="minorHAnsi" w:cstheme="minorHAnsi"/>
        </w:rPr>
        <w:t xml:space="preserve"> r. poz. </w:t>
      </w:r>
      <w:r w:rsidR="00815C30" w:rsidRPr="00815C30">
        <w:rPr>
          <w:rFonts w:asciiTheme="minorHAnsi" w:hAnsiTheme="minorHAnsi" w:cstheme="minorHAnsi"/>
        </w:rPr>
        <w:t>742</w:t>
      </w:r>
      <w:r w:rsidRPr="00815C30">
        <w:rPr>
          <w:rFonts w:asciiTheme="minorHAnsi" w:hAnsiTheme="minorHAnsi" w:cstheme="minorHAnsi"/>
        </w:rPr>
        <w:t>) oraz spełniają następujące wymagania:</w:t>
      </w:r>
    </w:p>
    <w:p w14:paraId="033098C9" w14:textId="77777777" w:rsidR="00886AC2" w:rsidRPr="00886AC2" w:rsidRDefault="00886AC2" w:rsidP="00886AC2">
      <w:pPr>
        <w:jc w:val="both"/>
        <w:rPr>
          <w:rFonts w:asciiTheme="minorHAnsi" w:hAnsiTheme="minorHAnsi" w:cstheme="minorHAnsi"/>
        </w:rPr>
      </w:pPr>
    </w:p>
    <w:p w14:paraId="5F7F6C00" w14:textId="3FC39090" w:rsidR="00886AC2" w:rsidRPr="00886AC2" w:rsidRDefault="00886AC2" w:rsidP="00886AC2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 w:rsidRPr="00886AC2">
        <w:rPr>
          <w:rFonts w:asciiTheme="minorHAnsi" w:hAnsiTheme="minorHAnsi" w:cstheme="minorHAnsi"/>
        </w:rPr>
        <w:t>Doktor nauk fizycznych, chemicznych lub inżynierii materiałowej.</w:t>
      </w:r>
    </w:p>
    <w:p w14:paraId="365F1CE2" w14:textId="36936911" w:rsidR="00886AC2" w:rsidRPr="00886AC2" w:rsidRDefault="00886AC2" w:rsidP="00886AC2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 w:rsidRPr="00886AC2">
        <w:rPr>
          <w:rFonts w:asciiTheme="minorHAnsi" w:hAnsiTheme="minorHAnsi" w:cstheme="minorHAnsi"/>
        </w:rPr>
        <w:t xml:space="preserve">Spełnili wymogi formalne dotyczące terminu uzyskania stopnia doktora zgodnie z regulaminem Narodowego Centrum Nauki </w:t>
      </w:r>
      <w:hyperlink r:id="rId14" w:history="1">
        <w:r w:rsidRPr="00F0144E">
          <w:rPr>
            <w:rStyle w:val="Hipercze"/>
            <w:rFonts w:asciiTheme="minorHAnsi" w:hAnsiTheme="minorHAnsi" w:cstheme="minorHAnsi"/>
          </w:rPr>
          <w:t>https://www.ncn.gov.pl/sites/default/files/pliki/uchwaly-rady/2021/uchwala81_2021-zal1.pdf</w:t>
        </w:r>
      </w:hyperlink>
      <w:r>
        <w:rPr>
          <w:rFonts w:asciiTheme="minorHAnsi" w:hAnsiTheme="minorHAnsi" w:cstheme="minorHAnsi"/>
        </w:rPr>
        <w:t xml:space="preserve">  </w:t>
      </w:r>
      <w:r w:rsidRPr="00886AC2">
        <w:rPr>
          <w:rFonts w:asciiTheme="minorHAnsi" w:hAnsiTheme="minorHAnsi" w:cstheme="minorHAnsi"/>
        </w:rPr>
        <w:t xml:space="preserve"> . O przyjęcie mogą ubiegać się osoby nieposiadające stopnia doktora, pod warunkiem, że planują obronę nie później niż 15 sierpnia 2022 r.</w:t>
      </w:r>
    </w:p>
    <w:p w14:paraId="79E3DE9E" w14:textId="6A86123C" w:rsidR="00886AC2" w:rsidRPr="00886AC2" w:rsidRDefault="00886AC2" w:rsidP="00886AC2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 w:rsidRPr="00886AC2">
        <w:rPr>
          <w:rFonts w:asciiTheme="minorHAnsi" w:hAnsiTheme="minorHAnsi" w:cstheme="minorHAnsi"/>
        </w:rPr>
        <w:t>Udokumentowany rekord produktywności i publikacji w indeksowanych czasopismach.</w:t>
      </w:r>
    </w:p>
    <w:p w14:paraId="35E04F68" w14:textId="0E6169B0" w:rsidR="00886AC2" w:rsidRPr="00886AC2" w:rsidRDefault="00886AC2" w:rsidP="00886AC2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 w:rsidRPr="00886AC2">
        <w:rPr>
          <w:rFonts w:asciiTheme="minorHAnsi" w:hAnsiTheme="minorHAnsi" w:cstheme="minorHAnsi"/>
        </w:rPr>
        <w:t>Doświadczenie w cienkich warstwach, układach silnie skorelowanych) i nanotechnologii (elektronika/tlenki).</w:t>
      </w:r>
    </w:p>
    <w:p w14:paraId="3F360D58" w14:textId="6FF6762A" w:rsidR="00886AC2" w:rsidRDefault="00886AC2" w:rsidP="00886AC2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 w:rsidRPr="00886AC2">
        <w:rPr>
          <w:rFonts w:asciiTheme="minorHAnsi" w:hAnsiTheme="minorHAnsi" w:cstheme="minorHAnsi"/>
        </w:rPr>
        <w:t>Doświadczenie w niektórych z następujących technik: SEM/TEM, XRD, spektroskopia ramanowska, metody syntezy chemicznej, metody badawcze (foto)elektrochemiczne, nanoindentacja i mikroskopia sił atomowych.</w:t>
      </w:r>
    </w:p>
    <w:p w14:paraId="6B2986DC" w14:textId="77777777" w:rsidR="00886AC2" w:rsidRPr="00886AC2" w:rsidRDefault="00886AC2" w:rsidP="00886AC2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</w:p>
    <w:p w14:paraId="4495042A" w14:textId="71D85D93" w:rsidR="00F721C6" w:rsidRPr="00EC5FC6" w:rsidRDefault="00375621" w:rsidP="08E955FD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 w:rsidRPr="08E955FD">
        <w:rPr>
          <w:rFonts w:asciiTheme="minorHAnsi" w:hAnsiTheme="minorHAnsi" w:cstheme="minorBidi"/>
          <w:color w:val="FF0000"/>
          <w:sz w:val="20"/>
          <w:szCs w:val="20"/>
        </w:rPr>
        <w:t>(wymagania określone w art. 113 Ustawy są wymaganiami bezw</w:t>
      </w:r>
      <w:r w:rsidR="5B998A3B" w:rsidRPr="08E955FD">
        <w:rPr>
          <w:rFonts w:asciiTheme="minorHAnsi" w:hAnsiTheme="minorHAnsi" w:cstheme="minorBidi"/>
          <w:color w:val="FF0000"/>
          <w:sz w:val="20"/>
          <w:szCs w:val="20"/>
        </w:rPr>
        <w:t>z</w:t>
      </w:r>
      <w:r w:rsidRPr="08E955FD">
        <w:rPr>
          <w:rFonts w:asciiTheme="minorHAnsi" w:hAnsiTheme="minorHAnsi" w:cstheme="minorBidi"/>
          <w:color w:val="FF0000"/>
          <w:sz w:val="20"/>
          <w:szCs w:val="20"/>
        </w:rPr>
        <w:t xml:space="preserve">ględnymi. Pozostałe wymagania określa komisja konkursowa) 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40F72933" w14:textId="77777777" w:rsidR="00886AC2" w:rsidRDefault="00886AC2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</w:p>
    <w:p w14:paraId="64F46803" w14:textId="77777777" w:rsidR="00886AC2" w:rsidRPr="00886AC2" w:rsidRDefault="00886AC2" w:rsidP="00886AC2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/>
          <w:bCs/>
          <w:sz w:val="22"/>
        </w:rPr>
      </w:pPr>
      <w:r w:rsidRPr="00886AC2">
        <w:rPr>
          <w:rFonts w:asciiTheme="minorHAnsi" w:eastAsia="Arial" w:hAnsiTheme="minorHAnsi" w:cstheme="minorHAnsi"/>
          <w:b/>
          <w:bCs/>
          <w:sz w:val="22"/>
        </w:rPr>
        <w:t>język angielski - płynny</w:t>
      </w:r>
    </w:p>
    <w:p w14:paraId="1F72F646" w14:textId="35429CE7" w:rsidR="00DF7C9B" w:rsidRPr="00482999" w:rsidRDefault="00886AC2" w:rsidP="00886AC2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/>
          <w:bCs/>
        </w:rPr>
      </w:pPr>
      <w:r w:rsidRPr="00886AC2">
        <w:rPr>
          <w:rFonts w:asciiTheme="minorHAnsi" w:eastAsia="Arial" w:hAnsiTheme="minorHAnsi" w:cstheme="minorHAnsi"/>
          <w:b/>
          <w:bCs/>
        </w:rPr>
        <w:t>Język polski - dobry</w:t>
      </w:r>
      <w:r w:rsidR="00EC0079" w:rsidRPr="00886AC2">
        <w:rPr>
          <w:rFonts w:asciiTheme="minorHAnsi" w:eastAsia="Arial" w:hAnsiTheme="minorHAnsi" w:cstheme="minorHAnsi"/>
          <w:b/>
          <w:bCs/>
        </w:rPr>
        <w:tab/>
      </w:r>
      <w:r w:rsidR="00EC0079" w:rsidRPr="00A56935">
        <w:rPr>
          <w:rFonts w:asciiTheme="minorHAnsi" w:eastAsia="Arial" w:hAnsiTheme="minorHAnsi" w:cstheme="minorHAnsi"/>
          <w:b/>
          <w:bCs/>
        </w:rPr>
        <w:tab/>
      </w:r>
      <w:r w:rsidR="00EC0079" w:rsidRPr="00A56935">
        <w:rPr>
          <w:rFonts w:asciiTheme="minorHAnsi" w:eastAsia="Arial" w:hAnsiTheme="minorHAnsi" w:cstheme="minorHAnsi"/>
          <w:b/>
          <w:bCs/>
        </w:rPr>
        <w:tab/>
      </w:r>
      <w:r w:rsidR="00EC0079" w:rsidRPr="00A56935">
        <w:rPr>
          <w:rFonts w:asciiTheme="minorHAnsi" w:eastAsia="Arial" w:hAnsiTheme="minorHAnsi" w:cstheme="minorHAnsi"/>
          <w:b/>
          <w:bCs/>
        </w:rPr>
        <w:tab/>
      </w:r>
      <w:r w:rsidR="00EC0079" w:rsidRPr="00A56935">
        <w:rPr>
          <w:rFonts w:asciiTheme="minorHAnsi" w:eastAsia="Arial" w:hAnsiTheme="minorHAnsi" w:cstheme="minorHAnsi"/>
          <w:b/>
          <w:bCs/>
        </w:rPr>
        <w:tab/>
      </w:r>
      <w:r w:rsidR="00EC0079" w:rsidRPr="00A56935">
        <w:rPr>
          <w:rFonts w:asciiTheme="minorHAnsi" w:eastAsia="Arial" w:hAnsiTheme="minorHAnsi" w:cstheme="minorHAnsi"/>
          <w:b/>
          <w:bCs/>
        </w:rPr>
        <w:tab/>
      </w:r>
    </w:p>
    <w:p w14:paraId="7B850710" w14:textId="77777777" w:rsidR="00264030" w:rsidRPr="00EC5FC6" w:rsidRDefault="007D090B" w:rsidP="00A46254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 </w:t>
      </w:r>
      <w:r w:rsidR="00375621"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(Określenie poziom językowego zgodne ze słownikiem Euraxess)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03A9EC60" w14:textId="77777777" w:rsidR="00886AC2" w:rsidRPr="00886AC2" w:rsidRDefault="00886AC2" w:rsidP="00886AC2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>Udokumentowane doświadczenie w systemach skorelowanych (ferromagnesy, ferroelektryki, ferroelastyki, piezoelektryki lub fleksoelektryki).</w:t>
      </w:r>
    </w:p>
    <w:p w14:paraId="28DDCCBC" w14:textId="177EA32B" w:rsidR="00886AC2" w:rsidRPr="00886AC2" w:rsidRDefault="00886AC2" w:rsidP="00886AC2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>Doświadcz materiałów półprzewodnikowych lub cienkich warstw.</w:t>
      </w:r>
    </w:p>
    <w:p w14:paraId="60040211" w14:textId="59307B42" w:rsidR="00886AC2" w:rsidRPr="00886AC2" w:rsidRDefault="00886AC2" w:rsidP="00886AC2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>Samodzielność, dobra organizacja pracy, umiejętność pracy w zespole.</w:t>
      </w:r>
    </w:p>
    <w:p w14:paraId="14D021BE" w14:textId="6A539479" w:rsidR="00886AC2" w:rsidRPr="00886AC2" w:rsidRDefault="00886AC2" w:rsidP="00886AC2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>Doświadczenie w pisaniu publikacji naukowych i wystąpień konferencyjnych.</w:t>
      </w:r>
    </w:p>
    <w:p w14:paraId="0FAB2827" w14:textId="2EE1951F" w:rsidR="00886AC2" w:rsidRPr="00886AC2" w:rsidRDefault="00886AC2" w:rsidP="00886AC2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lastRenderedPageBreak/>
        <w:t>Doskonała znajomość odpowiedniego oprogramowania, takiego jak: OriginLab, Labview, CorelDraw.</w:t>
      </w:r>
    </w:p>
    <w:p w14:paraId="0C162FE6" w14:textId="726AB0EF" w:rsidR="00886AC2" w:rsidRPr="00886AC2" w:rsidRDefault="00886AC2" w:rsidP="00886AC2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</w:t>
      </w:r>
      <w:r w:rsidRPr="00886AC2">
        <w:rPr>
          <w:rFonts w:asciiTheme="minorHAnsi" w:eastAsia="Arial" w:hAnsiTheme="minorHAnsi" w:cstheme="minorHAnsi"/>
          <w:bCs/>
        </w:rPr>
        <w:t>najomość zagadnień nanoprodukcji, piezoelektryki lub fleksoelektryki będzie dodatkowym atutem.</w:t>
      </w:r>
    </w:p>
    <w:p w14:paraId="28FB8BD8" w14:textId="77777777" w:rsidR="00275CE7" w:rsidRDefault="00375621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(Wymagania określa komisja konkursowa)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16887A79" w14:textId="77777777" w:rsidR="00886AC2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premie finansowe za publikacje (IDUB)</w:t>
      </w:r>
    </w:p>
    <w:p w14:paraId="0CCF1EAB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00D84E22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053A10D3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elastyczny czas pracy</w:t>
      </w:r>
    </w:p>
    <w:p w14:paraId="742EC6A4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418774DB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049ACDC1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dni wolne na kształcenie</w:t>
      </w:r>
      <w:r>
        <w:rPr>
          <w:rFonts w:asciiTheme="minorHAnsi" w:hAnsiTheme="minorHAnsi" w:cstheme="minorBidi"/>
          <w:sz w:val="22"/>
          <w:szCs w:val="22"/>
        </w:rPr>
        <w:t xml:space="preserve"> i rozwój</w:t>
      </w:r>
    </w:p>
    <w:p w14:paraId="41D41092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ubezpieczenia na życie</w:t>
      </w:r>
    </w:p>
    <w:p w14:paraId="7F8C985D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program emerytalny</w:t>
      </w:r>
    </w:p>
    <w:p w14:paraId="4FBE1421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fundusz oszczędnościowo – inwestycyjny</w:t>
      </w:r>
    </w:p>
    <w:p w14:paraId="4A172901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preferencyjne pożyczki</w:t>
      </w:r>
    </w:p>
    <w:p w14:paraId="758CDE3B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świadczenia socjalne</w:t>
      </w:r>
    </w:p>
    <w:p w14:paraId="38367997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wypoczynku</w:t>
      </w:r>
    </w:p>
    <w:p w14:paraId="1CE36EF3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wakacji dzieci</w:t>
      </w:r>
    </w:p>
    <w:p w14:paraId="5C2412A1" w14:textId="77777777" w:rsidR="00886AC2" w:rsidRPr="00684800" w:rsidRDefault="00886AC2" w:rsidP="00886AC2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„13” pensja</w:t>
      </w:r>
    </w:p>
    <w:p w14:paraId="15CB77D9" w14:textId="77777777" w:rsidR="00DF7C9B" w:rsidRPr="00A46254" w:rsidRDefault="00DF7C9B" w:rsidP="55758A1D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09ECD1A9" w14:textId="77777777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(Lista benefitów jest wspólna dla wszystkich ofert pracy na UAM)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5D6CFC4C" w14:textId="77777777" w:rsidR="00886AC2" w:rsidRPr="00886AC2" w:rsidRDefault="00886AC2" w:rsidP="00886AC2">
      <w:pPr>
        <w:rPr>
          <w:rFonts w:asciiTheme="minorHAnsi" w:hAnsiTheme="minorHAnsi" w:cstheme="minorBidi"/>
        </w:rPr>
      </w:pPr>
      <w:r w:rsidRPr="00886AC2">
        <w:rPr>
          <w:rFonts w:asciiTheme="minorHAnsi" w:hAnsiTheme="minorHAnsi" w:cstheme="minorBidi"/>
        </w:rPr>
        <w:t>1. Dopasowanie profilu naukowego kandydata do ogłoszenia.</w:t>
      </w:r>
    </w:p>
    <w:p w14:paraId="3917CCBF" w14:textId="77777777" w:rsidR="00886AC2" w:rsidRPr="00886AC2" w:rsidRDefault="00886AC2" w:rsidP="00886AC2">
      <w:pPr>
        <w:rPr>
          <w:rFonts w:asciiTheme="minorHAnsi" w:hAnsiTheme="minorHAnsi" w:cstheme="minorBidi"/>
        </w:rPr>
      </w:pPr>
      <w:r w:rsidRPr="00886AC2">
        <w:rPr>
          <w:rFonts w:asciiTheme="minorHAnsi" w:hAnsiTheme="minorHAnsi" w:cstheme="minorBidi"/>
        </w:rPr>
        <w:t>2. Liczba, poziom naukowy publikacji naukowych kandydata.</w:t>
      </w:r>
    </w:p>
    <w:p w14:paraId="61168CC2" w14:textId="77777777" w:rsidR="00886AC2" w:rsidRPr="00886AC2" w:rsidRDefault="00886AC2" w:rsidP="00886AC2">
      <w:pPr>
        <w:rPr>
          <w:rFonts w:asciiTheme="minorHAnsi" w:hAnsiTheme="minorHAnsi" w:cstheme="minorBidi"/>
        </w:rPr>
      </w:pPr>
      <w:r w:rsidRPr="00886AC2">
        <w:rPr>
          <w:rFonts w:asciiTheme="minorHAnsi" w:hAnsiTheme="minorHAnsi" w:cstheme="minorBidi"/>
        </w:rPr>
        <w:t>3. Liczba, poziom naukowy i wystąpienia naukowe kandydata na konferencjach.</w:t>
      </w:r>
    </w:p>
    <w:p w14:paraId="3922D25B" w14:textId="77777777" w:rsidR="00886AC2" w:rsidRPr="00886AC2" w:rsidRDefault="00886AC2" w:rsidP="00886AC2">
      <w:pPr>
        <w:rPr>
          <w:rFonts w:asciiTheme="minorHAnsi" w:hAnsiTheme="minorHAnsi" w:cstheme="minorBidi"/>
        </w:rPr>
      </w:pPr>
      <w:r w:rsidRPr="00886AC2">
        <w:rPr>
          <w:rFonts w:asciiTheme="minorHAnsi" w:hAnsiTheme="minorHAnsi" w:cstheme="minorBidi"/>
        </w:rPr>
        <w:t>4. Ocena na dyplomie.</w:t>
      </w:r>
    </w:p>
    <w:p w14:paraId="52E56223" w14:textId="07ECCBC6" w:rsidR="007D090B" w:rsidRPr="007D090B" w:rsidRDefault="00886AC2" w:rsidP="00886AC2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  <w:r w:rsidRPr="00886AC2">
        <w:rPr>
          <w:rFonts w:asciiTheme="minorHAnsi" w:hAnsiTheme="minorHAnsi" w:cstheme="minorBidi"/>
        </w:rPr>
        <w:t>5. Staże i udział w projektach badawczych.</w:t>
      </w:r>
    </w:p>
    <w:p w14:paraId="313F5693" w14:textId="77777777" w:rsidR="00471682" w:rsidRPr="00EC5FC6" w:rsidRDefault="00375621" w:rsidP="4F6698D0">
      <w:pPr>
        <w:rPr>
          <w:rFonts w:asciiTheme="minorHAnsi" w:eastAsia="Arial" w:hAnsiTheme="minorHAnsi" w:cstheme="minorBidi"/>
          <w:color w:val="FF0000"/>
          <w:sz w:val="20"/>
          <w:szCs w:val="20"/>
        </w:rPr>
      </w:pPr>
      <w:r w:rsidRPr="4F6698D0">
        <w:rPr>
          <w:rFonts w:asciiTheme="minorHAnsi" w:eastAsia="Arial" w:hAnsiTheme="minorHAnsi" w:cstheme="minorBidi"/>
          <w:color w:val="FF0000"/>
          <w:sz w:val="20"/>
          <w:szCs w:val="20"/>
        </w:rPr>
        <w:t>(Lista kryteriów ustalonych przez komisję konkursową podlegających punktacji i pozwalających na porównawczą ocenę kandydatów)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782259F9" w14:textId="35E644CA" w:rsidR="00375621" w:rsidRPr="00EC5FC6" w:rsidRDefault="00375621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  <w:r w:rsidRPr="4F6698D0">
        <w:rPr>
          <w:rFonts w:asciiTheme="minorHAnsi" w:hAnsiTheme="minorHAnsi" w:cstheme="minorBidi"/>
          <w:color w:val="FF0000"/>
          <w:sz w:val="20"/>
          <w:szCs w:val="20"/>
        </w:rPr>
        <w:t>(informacja o planowanych etapach rekrutacji</w:t>
      </w:r>
      <w:r w:rsidR="006E67C1" w:rsidRPr="4F6698D0">
        <w:rPr>
          <w:rFonts w:asciiTheme="minorHAnsi" w:hAnsiTheme="minorHAnsi" w:cstheme="minorBidi"/>
          <w:color w:val="FF0000"/>
          <w:sz w:val="20"/>
          <w:szCs w:val="20"/>
        </w:rPr>
        <w:t>. Punkty 1-</w:t>
      </w:r>
      <w:r w:rsidR="09C869AC" w:rsidRPr="4F6698D0">
        <w:rPr>
          <w:rFonts w:asciiTheme="minorHAnsi" w:hAnsiTheme="minorHAnsi" w:cstheme="minorBidi"/>
          <w:color w:val="FF0000"/>
          <w:sz w:val="20"/>
          <w:szCs w:val="20"/>
        </w:rPr>
        <w:t xml:space="preserve">5 </w:t>
      </w:r>
      <w:r w:rsidR="006E67C1" w:rsidRPr="4F6698D0">
        <w:rPr>
          <w:rFonts w:asciiTheme="minorHAnsi" w:hAnsiTheme="minorHAnsi" w:cstheme="minorBidi"/>
          <w:color w:val="FF0000"/>
          <w:sz w:val="20"/>
          <w:szCs w:val="20"/>
        </w:rPr>
        <w:t xml:space="preserve">oraz </w:t>
      </w:r>
      <w:r w:rsidR="383DF036" w:rsidRPr="4F6698D0">
        <w:rPr>
          <w:rFonts w:asciiTheme="minorHAnsi" w:hAnsiTheme="minorHAnsi" w:cstheme="minorBidi"/>
          <w:color w:val="FF0000"/>
          <w:sz w:val="20"/>
          <w:szCs w:val="20"/>
        </w:rPr>
        <w:t>8</w:t>
      </w:r>
      <w:r w:rsidR="006E67C1" w:rsidRPr="4F6698D0">
        <w:rPr>
          <w:rFonts w:asciiTheme="minorHAnsi" w:hAnsiTheme="minorHAnsi" w:cstheme="minorBidi"/>
          <w:color w:val="FF0000"/>
          <w:sz w:val="20"/>
          <w:szCs w:val="20"/>
        </w:rPr>
        <w:t xml:space="preserve"> są obowiązkowe)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7397F8C4" w14:textId="77777777" w:rsidR="00351A3C" w:rsidRDefault="00351A3C" w:rsidP="4F6698D0">
      <w:pPr>
        <w:rPr>
          <w:rFonts w:asciiTheme="minorHAnsi" w:hAnsiTheme="minorHAnsi" w:cstheme="minorBidi"/>
          <w:color w:val="FF0000"/>
          <w:sz w:val="20"/>
          <w:szCs w:val="20"/>
        </w:rPr>
      </w:pPr>
      <w:r w:rsidRPr="4F6698D0">
        <w:rPr>
          <w:rFonts w:asciiTheme="minorHAnsi" w:hAnsiTheme="minorHAnsi" w:cstheme="minorBidi"/>
          <w:color w:val="FF0000"/>
          <w:sz w:val="20"/>
          <w:szCs w:val="20"/>
        </w:rPr>
        <w:t>(informacja o możliwościach rozwoju kariery zawodowej)</w:t>
      </w:r>
    </w:p>
    <w:p w14:paraId="31501ED3" w14:textId="77777777" w:rsidR="00886AC2" w:rsidRPr="00DB06E3" w:rsidRDefault="00886AC2" w:rsidP="00886AC2">
      <w:pPr>
        <w:pStyle w:val="Akapitzlist"/>
        <w:numPr>
          <w:ilvl w:val="0"/>
          <w:numId w:val="35"/>
        </w:numPr>
        <w:ind w:left="0" w:firstLine="0"/>
        <w:rPr>
          <w:rFonts w:asciiTheme="minorHAnsi" w:hAnsiTheme="minorHAnsi" w:cstheme="minorHAnsi"/>
          <w:bCs/>
          <w:sz w:val="22"/>
        </w:rPr>
      </w:pPr>
      <w:r w:rsidRPr="00DB06E3">
        <w:rPr>
          <w:rFonts w:asciiTheme="minorHAnsi" w:hAnsiTheme="minorHAnsi" w:cstheme="minorHAnsi"/>
          <w:bCs/>
          <w:sz w:val="22"/>
        </w:rPr>
        <w:t xml:space="preserve">pomoc w budowaniu profilu naukowego poprzez </w:t>
      </w:r>
      <w:r>
        <w:rPr>
          <w:rFonts w:asciiTheme="minorHAnsi" w:hAnsiTheme="minorHAnsi" w:cstheme="minorHAnsi"/>
          <w:bCs/>
          <w:sz w:val="22"/>
        </w:rPr>
        <w:t>przygotownie publikacji w</w:t>
      </w:r>
      <w:r w:rsidRPr="00DB06E3">
        <w:rPr>
          <w:rFonts w:asciiTheme="minorHAnsi" w:hAnsiTheme="minorHAnsi" w:cstheme="minorHAnsi"/>
          <w:bCs/>
          <w:sz w:val="22"/>
        </w:rPr>
        <w:t xml:space="preserve"> renomowanych czasopismach naukowych</w:t>
      </w:r>
    </w:p>
    <w:p w14:paraId="69BB4025" w14:textId="77777777" w:rsidR="00886AC2" w:rsidRPr="00DB06E3" w:rsidRDefault="00886AC2" w:rsidP="00886AC2">
      <w:pPr>
        <w:pStyle w:val="Akapitzlist"/>
        <w:numPr>
          <w:ilvl w:val="0"/>
          <w:numId w:val="35"/>
        </w:numPr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wsparcie</w:t>
      </w:r>
      <w:r w:rsidRPr="00DB06E3">
        <w:rPr>
          <w:rFonts w:asciiTheme="minorHAnsi" w:hAnsiTheme="minorHAnsi" w:cstheme="minorHAnsi"/>
          <w:bCs/>
          <w:sz w:val="22"/>
        </w:rPr>
        <w:t xml:space="preserve"> w pisaniu aplikacji grantowych w projektach krajowych (FNP, NCN) i zagranicznych (MSCA)</w:t>
      </w:r>
    </w:p>
    <w:p w14:paraId="4F98ADD2" w14:textId="77777777" w:rsidR="00886AC2" w:rsidRPr="00DB06E3" w:rsidRDefault="00886AC2" w:rsidP="00886AC2">
      <w:pPr>
        <w:pStyle w:val="Akapitzlist"/>
        <w:numPr>
          <w:ilvl w:val="0"/>
          <w:numId w:val="35"/>
        </w:numPr>
        <w:ind w:left="0" w:firstLine="0"/>
        <w:rPr>
          <w:rFonts w:asciiTheme="minorHAnsi" w:hAnsiTheme="minorHAnsi" w:cstheme="minorHAnsi"/>
          <w:bCs/>
          <w:sz w:val="22"/>
        </w:rPr>
      </w:pPr>
      <w:r w:rsidRPr="00DB06E3">
        <w:rPr>
          <w:rFonts w:asciiTheme="minorHAnsi" w:hAnsiTheme="minorHAnsi" w:cstheme="minorHAnsi"/>
          <w:bCs/>
          <w:sz w:val="22"/>
        </w:rPr>
        <w:t>nawiązanie współpracy z renomowanymi ośrodkami badawczymi na świecie.</w:t>
      </w:r>
    </w:p>
    <w:p w14:paraId="0DEBFCDB" w14:textId="77777777" w:rsidR="00886AC2" w:rsidRPr="00351A3C" w:rsidRDefault="00886AC2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6675612"/>
    <w:multiLevelType w:val="hybridMultilevel"/>
    <w:tmpl w:val="82E8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96587"/>
    <w:multiLevelType w:val="hybridMultilevel"/>
    <w:tmpl w:val="7A78DE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241C2C"/>
    <w:multiLevelType w:val="hybridMultilevel"/>
    <w:tmpl w:val="1C7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11E7E"/>
    <w:multiLevelType w:val="hybridMultilevel"/>
    <w:tmpl w:val="E9D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156658">
    <w:abstractNumId w:val="33"/>
  </w:num>
  <w:num w:numId="2" w16cid:durableId="645355271">
    <w:abstractNumId w:val="21"/>
  </w:num>
  <w:num w:numId="3" w16cid:durableId="72050088">
    <w:abstractNumId w:val="26"/>
  </w:num>
  <w:num w:numId="4" w16cid:durableId="854686004">
    <w:abstractNumId w:val="10"/>
  </w:num>
  <w:num w:numId="5" w16cid:durableId="309939409">
    <w:abstractNumId w:val="1"/>
  </w:num>
  <w:num w:numId="6" w16cid:durableId="346954938">
    <w:abstractNumId w:val="2"/>
  </w:num>
  <w:num w:numId="7" w16cid:durableId="1673069358">
    <w:abstractNumId w:val="30"/>
  </w:num>
  <w:num w:numId="8" w16cid:durableId="1052198477">
    <w:abstractNumId w:val="9"/>
  </w:num>
  <w:num w:numId="9" w16cid:durableId="1612394253">
    <w:abstractNumId w:val="7"/>
  </w:num>
  <w:num w:numId="10" w16cid:durableId="15484473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5362167">
    <w:abstractNumId w:val="14"/>
  </w:num>
  <w:num w:numId="12" w16cid:durableId="369839176">
    <w:abstractNumId w:val="6"/>
  </w:num>
  <w:num w:numId="13" w16cid:durableId="2030176179">
    <w:abstractNumId w:val="19"/>
  </w:num>
  <w:num w:numId="14" w16cid:durableId="527138717">
    <w:abstractNumId w:val="13"/>
  </w:num>
  <w:num w:numId="15" w16cid:durableId="1784375270">
    <w:abstractNumId w:val="4"/>
  </w:num>
  <w:num w:numId="16" w16cid:durableId="520901008">
    <w:abstractNumId w:val="18"/>
  </w:num>
  <w:num w:numId="17" w16cid:durableId="94909855">
    <w:abstractNumId w:val="28"/>
  </w:num>
  <w:num w:numId="18" w16cid:durableId="395980418">
    <w:abstractNumId w:val="29"/>
  </w:num>
  <w:num w:numId="19" w16cid:durableId="171140267">
    <w:abstractNumId w:val="23"/>
  </w:num>
  <w:num w:numId="20" w16cid:durableId="1652637843">
    <w:abstractNumId w:val="3"/>
  </w:num>
  <w:num w:numId="21" w16cid:durableId="104547638">
    <w:abstractNumId w:val="22"/>
  </w:num>
  <w:num w:numId="22" w16cid:durableId="1340885376">
    <w:abstractNumId w:val="15"/>
  </w:num>
  <w:num w:numId="23" w16cid:durableId="227502241">
    <w:abstractNumId w:val="5"/>
  </w:num>
  <w:num w:numId="24" w16cid:durableId="1903560007">
    <w:abstractNumId w:val="17"/>
  </w:num>
  <w:num w:numId="25" w16cid:durableId="544021277">
    <w:abstractNumId w:val="24"/>
  </w:num>
  <w:num w:numId="26" w16cid:durableId="79446334">
    <w:abstractNumId w:val="0"/>
  </w:num>
  <w:num w:numId="27" w16cid:durableId="265773099">
    <w:abstractNumId w:val="8"/>
  </w:num>
  <w:num w:numId="28" w16cid:durableId="1768035905">
    <w:abstractNumId w:val="27"/>
  </w:num>
  <w:num w:numId="29" w16cid:durableId="525220749">
    <w:abstractNumId w:val="25"/>
  </w:num>
  <w:num w:numId="30" w16cid:durableId="1375812080">
    <w:abstractNumId w:val="16"/>
  </w:num>
  <w:num w:numId="31" w16cid:durableId="392584311">
    <w:abstractNumId w:val="11"/>
  </w:num>
  <w:num w:numId="32" w16cid:durableId="110132760">
    <w:abstractNumId w:val="32"/>
  </w:num>
  <w:num w:numId="33" w16cid:durableId="435950995">
    <w:abstractNumId w:val="20"/>
  </w:num>
  <w:num w:numId="34" w16cid:durableId="284041245">
    <w:abstractNumId w:val="12"/>
  </w:num>
  <w:num w:numId="35" w16cid:durableId="35023046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C2063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E67C1"/>
    <w:rsid w:val="006F48F4"/>
    <w:rsid w:val="00702DB2"/>
    <w:rsid w:val="007D090B"/>
    <w:rsid w:val="00815C30"/>
    <w:rsid w:val="00856FBC"/>
    <w:rsid w:val="008677F0"/>
    <w:rsid w:val="008703E6"/>
    <w:rsid w:val="008747F3"/>
    <w:rsid w:val="00886AC2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A62C5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0FC8758B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2F3A1BD2"/>
    <w:rsid w:val="35C1CBF4"/>
    <w:rsid w:val="3655CC2D"/>
    <w:rsid w:val="3772F970"/>
    <w:rsid w:val="383DF036"/>
    <w:rsid w:val="3AEFEB30"/>
    <w:rsid w:val="3B732692"/>
    <w:rsid w:val="3BAF11DA"/>
    <w:rsid w:val="3C1E94DF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20D0B0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89C9F19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F6C582B"/>
    <w:rsid w:val="7F7AF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yeme@amu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www.ncn.gov.pl/sites/default/files/pliki/uchwaly-rady/2021/uchwala81_2021-zal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1B2A73-1217-4205-99F6-35C626E3A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  <ds:schemaRef ds:uri="5833bf8a-e418-43d1-a63e-b80bc08a57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Anna Maciejewska CNBM</cp:lastModifiedBy>
  <cp:revision>4</cp:revision>
  <cp:lastPrinted>2019-10-22T14:49:00Z</cp:lastPrinted>
  <dcterms:created xsi:type="dcterms:W3CDTF">2023-08-16T06:25:00Z</dcterms:created>
  <dcterms:modified xsi:type="dcterms:W3CDTF">2023-08-16T06:36:00Z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