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9176" w14:textId="77777777" w:rsidR="000E4F77" w:rsidRPr="000E4F77" w:rsidRDefault="000E4F77">
      <w:pPr>
        <w:rPr>
          <w:rFonts w:ascii="Arial" w:hAnsi="Arial" w:cs="Arial"/>
          <w:b/>
        </w:rPr>
      </w:pPr>
      <w:r w:rsidRPr="000E4F77">
        <w:rPr>
          <w:rFonts w:ascii="Arial" w:hAnsi="Arial" w:cs="Arial"/>
          <w:b/>
        </w:rPr>
        <w:t>Julia Dłużewska</w:t>
      </w:r>
    </w:p>
    <w:p w14:paraId="321A327C" w14:textId="77777777" w:rsidR="005F6746" w:rsidRPr="005F6746" w:rsidRDefault="005F6746" w:rsidP="005F6746">
      <w:pPr>
        <w:pStyle w:val="Bezodstpw"/>
        <w:rPr>
          <w:rFonts w:ascii="Arial" w:hAnsi="Arial" w:cs="Arial"/>
          <w:b/>
          <w:lang w:val="pl-PL"/>
        </w:rPr>
      </w:pPr>
      <w:r w:rsidRPr="005F6746">
        <w:rPr>
          <w:rFonts w:ascii="Arial" w:hAnsi="Arial" w:cs="Arial"/>
          <w:b/>
          <w:lang w:val="pl-PL"/>
        </w:rPr>
        <w:t xml:space="preserve">Kontrola crossing-over poprzez białko MSH2  wykrywające nieprawidłowo dopasowane pary zasad DNA w odpowiedzi na wzór chromosomowej heterozygotyczności u </w:t>
      </w:r>
      <w:r w:rsidRPr="005F6746">
        <w:rPr>
          <w:rFonts w:ascii="Arial" w:hAnsi="Arial" w:cs="Arial"/>
          <w:b/>
          <w:i/>
          <w:iCs/>
          <w:lang w:val="pl-PL"/>
        </w:rPr>
        <w:t>Arabidopsis thaliana</w:t>
      </w:r>
    </w:p>
    <w:p w14:paraId="320F97FD" w14:textId="77777777" w:rsidR="000E4F77" w:rsidRDefault="000E4F77" w:rsidP="000E4F77">
      <w:pPr>
        <w:pStyle w:val="Bezodstpw"/>
        <w:rPr>
          <w:lang w:val="pl-PL"/>
        </w:rPr>
      </w:pPr>
    </w:p>
    <w:p w14:paraId="1B468FB1" w14:textId="77777777" w:rsidR="005F6746" w:rsidRPr="005F6746" w:rsidRDefault="005F6746" w:rsidP="005F6746">
      <w:pPr>
        <w:jc w:val="both"/>
        <w:rPr>
          <w:rFonts w:ascii="Arial" w:hAnsi="Arial" w:cs="Arial"/>
          <w:sz w:val="20"/>
          <w:lang w:val="pl-PL"/>
        </w:rPr>
      </w:pPr>
      <w:r w:rsidRPr="005F6746">
        <w:rPr>
          <w:rFonts w:ascii="Arial" w:hAnsi="Arial" w:cs="Arial"/>
          <w:sz w:val="20"/>
          <w:lang w:val="pl-PL"/>
        </w:rPr>
        <w:t>Podczas mejozy chromosomy homologiczne łączą się w pary i wzajemnie wymieniają materiałem genetycznym w procesie zwanym crossing-over lub rekombinacją mejotyczną. Crossing-over jest ważne dla generowania nowych kombinacji alleli, a co najmniej jedno crossing-over na biwalent jest niezbędne do zapewnienia właściwej segregacji chromosomów w mejozie. Co więcej, rozmieszczenie zdarzeń crossing-over nie jest przypadkowe, a ich liczba jest limitowana – na jedną parę chromosomów podczas mejozy przypada tylko około 2-3 crossing-over, niezależnie od fizycznej wielkości genomu.</w:t>
      </w:r>
    </w:p>
    <w:p w14:paraId="7D03376A" w14:textId="77777777" w:rsidR="005F6746" w:rsidRPr="005F6746" w:rsidRDefault="005F6746" w:rsidP="005F6746">
      <w:pPr>
        <w:jc w:val="both"/>
        <w:rPr>
          <w:rFonts w:ascii="Arial" w:hAnsi="Arial" w:cs="Arial"/>
          <w:sz w:val="20"/>
          <w:lang w:val="pl-PL"/>
        </w:rPr>
      </w:pPr>
      <w:r w:rsidRPr="005F6746">
        <w:rPr>
          <w:rFonts w:ascii="Arial" w:hAnsi="Arial" w:cs="Arial"/>
          <w:sz w:val="20"/>
          <w:lang w:val="pl-PL"/>
        </w:rPr>
        <w:t xml:space="preserve">Jednym z czynników wpływających na rozmieszczenie rekombinacji jest polimorfizm pomiędzy chromosomami homologicznymi. Obecność regionu heterozygotycznego obok regionu homozygotycznego na tym samym chromosomie powoduje redystrybucję crossing-over do regionu polimorficznego. Pokazałam, że ów efekt zestawienia heterozygotyczności </w:t>
      </w:r>
      <w:r w:rsidRPr="005F6746">
        <w:rPr>
          <w:rFonts w:ascii="Arial" w:hAnsi="Arial" w:cs="Arial"/>
          <w:i/>
          <w:iCs/>
          <w:sz w:val="20"/>
          <w:lang w:val="pl-PL"/>
        </w:rPr>
        <w:t>in cis</w:t>
      </w:r>
      <w:r w:rsidRPr="005F6746">
        <w:rPr>
          <w:rFonts w:ascii="Arial" w:hAnsi="Arial" w:cs="Arial"/>
          <w:sz w:val="20"/>
          <w:lang w:val="pl-PL"/>
        </w:rPr>
        <w:t xml:space="preserve"> (ang. </w:t>
      </w:r>
      <w:r w:rsidRPr="005F6746">
        <w:rPr>
          <w:rFonts w:ascii="Arial" w:hAnsi="Arial" w:cs="Arial"/>
          <w:i/>
          <w:iCs/>
          <w:sz w:val="20"/>
          <w:lang w:val="pl-PL"/>
        </w:rPr>
        <w:t>heterozygosity juxtaposition effect</w:t>
      </w:r>
      <w:r w:rsidRPr="005F6746">
        <w:rPr>
          <w:rFonts w:ascii="Arial" w:hAnsi="Arial" w:cs="Arial"/>
          <w:sz w:val="20"/>
          <w:lang w:val="pl-PL"/>
        </w:rPr>
        <w:t>), zależy od aktywności białka MSH2, kluczowego elementu systemu naprawy nieprawidłowo sparowanych zasad DNA. Moje wyniki wykazują stymulującą rolę MSH2 w tworzeniu crossing-over klasy I. Dzięki całogenomowej analizie crossing-over w mieszańcach z mutacją msh2 wykazałam, że rekombinacja jest redystrybuowana z wysoce polimorficznych regionów okołocentromerowych do mniej polimorficznych regionów przytelomerowych. Interferencja genetyczna nie uległa zmianie w mutancie msh2 w liniach wsobnych i mieszańcowych.</w:t>
      </w:r>
    </w:p>
    <w:p w14:paraId="7F71CD99" w14:textId="77777777" w:rsidR="005F6746" w:rsidRPr="005F6746" w:rsidRDefault="005F6746" w:rsidP="005F6746">
      <w:pPr>
        <w:jc w:val="both"/>
        <w:rPr>
          <w:rFonts w:ascii="Arial" w:hAnsi="Arial" w:cs="Arial"/>
          <w:sz w:val="20"/>
          <w:lang w:val="pl-PL"/>
        </w:rPr>
      </w:pPr>
      <w:r w:rsidRPr="005F6746">
        <w:rPr>
          <w:rFonts w:ascii="Arial" w:hAnsi="Arial" w:cs="Arial"/>
          <w:sz w:val="20"/>
          <w:lang w:val="pl-PL"/>
        </w:rPr>
        <w:t xml:space="preserve">Korzystając z panelu linii </w:t>
      </w:r>
      <w:r w:rsidRPr="005F6746">
        <w:rPr>
          <w:rFonts w:ascii="Arial" w:hAnsi="Arial" w:cs="Arial"/>
          <w:i/>
          <w:iCs/>
          <w:sz w:val="20"/>
          <w:lang w:val="pl-PL"/>
        </w:rPr>
        <w:t>Arabidopsis thaliana</w:t>
      </w:r>
      <w:r w:rsidRPr="005F6746">
        <w:rPr>
          <w:rFonts w:ascii="Arial" w:hAnsi="Arial" w:cs="Arial"/>
          <w:sz w:val="20"/>
          <w:lang w:val="pl-PL"/>
        </w:rPr>
        <w:t xml:space="preserve"> znakowanych fluorescencyjnie (ang. fluorescent-tagged line, FTL) wykazałam, że wzór rekombinacji jest w znacznej mierze podobny między liniami wsobnymi i mieszańcami, jednak obecność regionu heterozygotycznego na w innym wypadku homozygotycznym chromosomie przekierowuje zdarzenia crossing-over do regionu heterozygotycznego. Wzrost rekombinacji obserwuje się głównie w pobliżu granicy pomiędzy regionem heterozygotycznym i homozygotycznym, podczas gdy spadek zdarzeń crossing-over w części homozygotycznej obejmuje cały ten region. Protokół opisujący wykorzystanie FTL w pomiarach częstotliwości rekombinacji również stanowi część mojej rozprawy doktorskiej.</w:t>
      </w:r>
    </w:p>
    <w:p w14:paraId="4BE95C98" w14:textId="77777777" w:rsidR="005F6746" w:rsidRPr="005F6746" w:rsidRDefault="005F6746" w:rsidP="005F6746">
      <w:pPr>
        <w:jc w:val="both"/>
        <w:rPr>
          <w:rFonts w:ascii="Arial" w:hAnsi="Arial" w:cs="Arial"/>
          <w:sz w:val="20"/>
          <w:lang w:val="pl-PL"/>
        </w:rPr>
      </w:pPr>
      <w:r w:rsidRPr="005F6746">
        <w:rPr>
          <w:rFonts w:ascii="Arial" w:hAnsi="Arial" w:cs="Arial"/>
          <w:sz w:val="20"/>
          <w:lang w:val="pl-PL"/>
        </w:rPr>
        <w:t>Zdarzenia crossing-over klasy II są wrażliwe na obecność polimorfizmu i z tego powodu nie są wydajnie formowane w regionach heterozygotycznych. W mieszańcach, w których aktywna jest wyłącznie klasa II (podwójny mutant fancm zip4) przyczyną obniżonej płodności jest niedobór crossing-over. Poprzez dodatkową inaktywację MSH2 zwiększyłam płodność roślin. Co więcej, moje całogenomowe analizy crossing-over w tle różnych mutantów, w tym w msh2 fancm i msh2 recq4, w połączeniu z pomiarami częstości rekombinacji przy użyciu FTL ujawniły, że MSH2 ogranicza zachodzenie crossing-over klasy II. MSH2 wykazuje więc przeciwstawne działanie w dwóch szlakach crossing-over. W regionach około-centromerowych, które są znacznie bardziej polimorficzne niż reszta chromosomu, inaktywacja MSH2 nie spowodowała zwiększenia częstości crossing-over klasy II w regionach heterozygotycznych. To pokazuje, że polimorfizm może mieć również niezależny od MSH2 wpływ na rekombinację.</w:t>
      </w:r>
    </w:p>
    <w:p w14:paraId="5292105B" w14:textId="77777777" w:rsidR="005F6746" w:rsidRPr="005F6746" w:rsidRDefault="005F6746" w:rsidP="005F6746">
      <w:pPr>
        <w:jc w:val="both"/>
        <w:rPr>
          <w:rFonts w:ascii="Arial" w:hAnsi="Arial" w:cs="Arial"/>
          <w:sz w:val="20"/>
          <w:lang w:val="pl-PL"/>
        </w:rPr>
      </w:pPr>
      <w:r w:rsidRPr="005F6746">
        <w:rPr>
          <w:rFonts w:ascii="Arial" w:hAnsi="Arial" w:cs="Arial"/>
          <w:sz w:val="20"/>
          <w:lang w:val="pl-PL"/>
        </w:rPr>
        <w:t>Ponadto, nadekspresja pro-rekombinacyjnego czynnika HEI10 spowodowała znaczny wzrost rekombinacji we wszystkich testowanych wariantach heterozygotyczności, z wciąż obecną tendencją regionów heterozygotycznych do stymulowania zdarzeń crossing-over. Wykazałam, że w msh2 HEI10-OE rekombinacja jest zwiększona globalnie z powodu promowania klasy I przez HEI10, jednak nie obserwuje się efektu zestawienia heterozygotyczności in cis. Co więcej, w wariancie msh2 fancm zip4 HEI10-OE nie wykryto stymulowania crossing-over przez HEI10, co dowodzi, że HEI10 nie odgrywa żadnej roli w klasie II.</w:t>
      </w:r>
    </w:p>
    <w:p w14:paraId="488A446E" w14:textId="77777777" w:rsidR="005F6746" w:rsidRPr="005F6746" w:rsidRDefault="005F6746" w:rsidP="005F6746">
      <w:pPr>
        <w:jc w:val="both"/>
        <w:rPr>
          <w:rFonts w:ascii="Arial" w:hAnsi="Arial" w:cs="Arial"/>
          <w:sz w:val="18"/>
          <w:lang w:val="pl-PL"/>
        </w:rPr>
      </w:pPr>
      <w:r w:rsidRPr="005F6746">
        <w:rPr>
          <w:rFonts w:ascii="Arial" w:hAnsi="Arial" w:cs="Arial"/>
          <w:sz w:val="20"/>
          <w:lang w:val="pl-PL"/>
        </w:rPr>
        <w:t>Podsumowując, wykazałam pro-rekombinacyjną rolę MSH2 dla crossing-over klasy I oraz antagonistyczną, anty-rekombinacyjną rolę dla crossing-over klasy II. Moja praca pokazuje, że MSH2 jest głównym regulatorem dla obu szlaków crossing-over, co pozwala na dynamiczną regulację rekombinacji mejotycznej, w zależności od poziomu i rozkładu heterozygotyczności pomiędzy chromosomami homologicznymi.</w:t>
      </w:r>
    </w:p>
    <w:sectPr w:rsidR="005F6746" w:rsidRPr="005F6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77"/>
    <w:rsid w:val="000E4F77"/>
    <w:rsid w:val="00127790"/>
    <w:rsid w:val="005F6746"/>
    <w:rsid w:val="00844EE8"/>
    <w:rsid w:val="00BF0FF5"/>
    <w:rsid w:val="00C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FDD1"/>
  <w15:chartTrackingRefBased/>
  <w15:docId w15:val="{27D0786C-539C-469E-8B57-6B97A56C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F77"/>
    <w:pPr>
      <w:spacing w:after="0" w:line="240" w:lineRule="auto"/>
    </w:pPr>
  </w:style>
  <w:style w:type="paragraph" w:customStyle="1" w:styleId="Default">
    <w:name w:val="Default"/>
    <w:rsid w:val="005F6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Magdalena Walczak</cp:lastModifiedBy>
  <cp:revision>2</cp:revision>
  <dcterms:created xsi:type="dcterms:W3CDTF">2023-05-12T10:18:00Z</dcterms:created>
  <dcterms:modified xsi:type="dcterms:W3CDTF">2023-05-12T10:18:00Z</dcterms:modified>
</cp:coreProperties>
</file>