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7433756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5F7E07">
        <w:rPr>
          <w:rFonts w:asciiTheme="minorHAnsi" w:hAnsiTheme="minorHAnsi" w:cstheme="minorHAnsi"/>
          <w:bCs/>
        </w:rPr>
        <w:t>Post-Doc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A97CE99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E8371A">
        <w:rPr>
          <w:rFonts w:asciiTheme="minorHAnsi" w:hAnsiTheme="minorHAnsi" w:cstheme="minorHAnsi"/>
          <w:b/>
          <w:bCs/>
        </w:rPr>
        <w:t xml:space="preserve"> Anglistyki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7F9CCA44" w:rsidR="00A46254" w:rsidRPr="00C911E8" w:rsidRDefault="00E8371A" w:rsidP="4F6698D0">
      <w:pPr>
        <w:jc w:val="both"/>
        <w:rPr>
          <w:rFonts w:asciiTheme="minorHAnsi" w:hAnsiTheme="minorHAnsi" w:cstheme="minorBidi"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>Językoznawstwo, fonetyka, fonologia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32FFE4E0" w:rsidR="00A46254" w:rsidRPr="00C911E8" w:rsidRDefault="00E8371A" w:rsidP="4F6698D0">
      <w:pPr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>pełny etat 40 g</w:t>
      </w:r>
      <w:r w:rsidR="00CF1C83" w:rsidRPr="00C911E8">
        <w:rPr>
          <w:rFonts w:asciiTheme="minorHAnsi" w:hAnsiTheme="minorHAnsi" w:cstheme="minorBidi"/>
          <w:sz w:val="20"/>
          <w:szCs w:val="20"/>
        </w:rPr>
        <w:t xml:space="preserve">odzin </w:t>
      </w:r>
      <w:r w:rsidRPr="00C911E8">
        <w:rPr>
          <w:rFonts w:asciiTheme="minorHAnsi" w:hAnsiTheme="minorHAnsi" w:cstheme="minorBidi"/>
          <w:sz w:val="20"/>
          <w:szCs w:val="20"/>
        </w:rPr>
        <w:t>tygodniowo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77777777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 xml:space="preserve">lony/na czas określony </w:t>
      </w:r>
      <w:r w:rsidR="005035E0" w:rsidRPr="1E7252C9">
        <w:rPr>
          <w:rFonts w:asciiTheme="minorHAnsi" w:hAnsiTheme="minorHAnsi" w:cstheme="minorBidi"/>
          <w:b/>
          <w:bCs/>
        </w:rPr>
        <w:t>….. roku/…lat</w:t>
      </w:r>
    </w:p>
    <w:p w14:paraId="17DFDFD0" w14:textId="18DC008C" w:rsidR="00264030" w:rsidRPr="00C911E8" w:rsidRDefault="00CF1C83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11E8">
        <w:rPr>
          <w:rFonts w:asciiTheme="minorHAnsi" w:hAnsiTheme="minorHAnsi" w:cstheme="minorHAnsi"/>
          <w:bCs/>
          <w:sz w:val="20"/>
          <w:szCs w:val="20"/>
        </w:rPr>
        <w:t>umowa o pracę – 1.1</w:t>
      </w:r>
      <w:r w:rsidR="003A7719">
        <w:rPr>
          <w:rFonts w:asciiTheme="minorHAnsi" w:hAnsiTheme="minorHAnsi" w:cstheme="minorHAnsi"/>
          <w:bCs/>
          <w:sz w:val="20"/>
          <w:szCs w:val="20"/>
        </w:rPr>
        <w:t>1</w:t>
      </w:r>
      <w:r w:rsidRPr="00C911E8">
        <w:rPr>
          <w:rFonts w:asciiTheme="minorHAnsi" w:hAnsiTheme="minorHAnsi" w:cstheme="minorHAnsi"/>
          <w:bCs/>
          <w:sz w:val="20"/>
          <w:szCs w:val="20"/>
        </w:rPr>
        <w:t>.2022-30.</w:t>
      </w:r>
      <w:r w:rsidR="00491B21">
        <w:rPr>
          <w:rFonts w:asciiTheme="minorHAnsi" w:hAnsiTheme="minorHAnsi" w:cstheme="minorHAnsi"/>
          <w:bCs/>
          <w:sz w:val="20"/>
          <w:szCs w:val="20"/>
        </w:rPr>
        <w:t>10</w:t>
      </w:r>
      <w:r w:rsidRPr="00C911E8">
        <w:rPr>
          <w:rFonts w:asciiTheme="minorHAnsi" w:hAnsiTheme="minorHAnsi" w:cstheme="minorHAnsi"/>
          <w:bCs/>
          <w:sz w:val="20"/>
          <w:szCs w:val="20"/>
        </w:rPr>
        <w:t>.2026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48CB1C50" w14:textId="25F135E1" w:rsidR="00264030" w:rsidRPr="00C911E8" w:rsidRDefault="00CF1C83" w:rsidP="44B12C88">
      <w:pPr>
        <w:jc w:val="both"/>
        <w:rPr>
          <w:rFonts w:asciiTheme="minorHAnsi" w:hAnsiTheme="minorHAnsi" w:cstheme="minorBidi"/>
          <w:sz w:val="18"/>
          <w:szCs w:val="18"/>
        </w:rPr>
      </w:pPr>
      <w:r w:rsidRPr="00C911E8">
        <w:rPr>
          <w:rFonts w:asciiTheme="minorHAnsi" w:hAnsiTheme="minorHAnsi" w:cstheme="minorBidi"/>
          <w:sz w:val="18"/>
          <w:szCs w:val="18"/>
        </w:rPr>
        <w:t>1.1</w:t>
      </w:r>
      <w:r w:rsidR="003A7719">
        <w:rPr>
          <w:rFonts w:asciiTheme="minorHAnsi" w:hAnsiTheme="minorHAnsi" w:cstheme="minorBidi"/>
          <w:sz w:val="18"/>
          <w:szCs w:val="18"/>
        </w:rPr>
        <w:t>1</w:t>
      </w:r>
      <w:r w:rsidRPr="00C911E8">
        <w:rPr>
          <w:rFonts w:asciiTheme="minorHAnsi" w:hAnsiTheme="minorHAnsi" w:cstheme="minorBidi"/>
          <w:sz w:val="18"/>
          <w:szCs w:val="18"/>
        </w:rPr>
        <w:t>.2022</w:t>
      </w:r>
      <w:r w:rsidR="002E3E31" w:rsidRPr="00C911E8">
        <w:rPr>
          <w:rFonts w:asciiTheme="minorHAnsi" w:hAnsiTheme="minorHAnsi" w:cstheme="minorBidi"/>
          <w:sz w:val="18"/>
          <w:szCs w:val="18"/>
        </w:rPr>
        <w:t xml:space="preserve"> 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4C9DE4E4" w:rsidR="00264030" w:rsidRPr="00C911E8" w:rsidRDefault="00CF1C83" w:rsidP="002E3E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11E8">
        <w:rPr>
          <w:rFonts w:asciiTheme="minorHAnsi" w:hAnsiTheme="minorHAnsi" w:cstheme="minorHAnsi"/>
          <w:bCs/>
          <w:sz w:val="20"/>
          <w:szCs w:val="20"/>
        </w:rPr>
        <w:t>Wydział Anglistyki UAM – Grunwaldzka 6, 60-780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Termin,</w:t>
      </w:r>
      <w:r w:rsidR="00EF29DC" w:rsidRPr="1E7252C9">
        <w:rPr>
          <w:rFonts w:asciiTheme="minorHAnsi" w:hAnsiTheme="minorHAnsi" w:cstheme="minorBidi"/>
          <w:b/>
          <w:bCs/>
        </w:rPr>
        <w:t xml:space="preserve"> </w:t>
      </w:r>
      <w:r w:rsidRPr="1E7252C9">
        <w:rPr>
          <w:rFonts w:asciiTheme="minorHAnsi" w:hAnsiTheme="minorHAnsi" w:cstheme="minorBidi"/>
          <w:b/>
          <w:bCs/>
        </w:rPr>
        <w:t>forma i miejsce złożenia aplikacji:</w:t>
      </w:r>
      <w:r w:rsidR="004D6C79" w:rsidRPr="1E7252C9">
        <w:rPr>
          <w:rFonts w:asciiTheme="minorHAnsi" w:hAnsiTheme="minorHAnsi" w:cstheme="minorBidi"/>
          <w:b/>
          <w:bCs/>
        </w:rPr>
        <w:t xml:space="preserve"> (application deadline and how to apply)</w:t>
      </w:r>
    </w:p>
    <w:p w14:paraId="490907EE" w14:textId="52578395" w:rsidR="00264030" w:rsidRPr="00C911E8" w:rsidRDefault="001140F0" w:rsidP="00EF29D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01</w:t>
      </w:r>
      <w:r w:rsidR="00644EC8" w:rsidRPr="00C911E8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10</w:t>
      </w:r>
      <w:r w:rsidR="00644EC8" w:rsidRPr="00C911E8">
        <w:rPr>
          <w:rFonts w:asciiTheme="minorHAnsi" w:hAnsiTheme="minorHAnsi" w:cstheme="minorHAnsi"/>
          <w:bCs/>
          <w:sz w:val="20"/>
          <w:szCs w:val="20"/>
        </w:rPr>
        <w:t>.2022 dokumenty wysłać na geoff@amu.edu.pl</w:t>
      </w: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4DDBEF00" w14:textId="2535A5CC" w:rsidR="00EC5FC6" w:rsidRPr="002F5990" w:rsidRDefault="00264030" w:rsidP="002F599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A46254">
        <w:rPr>
          <w:rFonts w:asciiTheme="minorHAnsi" w:hAnsiTheme="minorHAnsi" w:cstheme="minorHAnsi"/>
          <w:lang w:val="en-US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2724259F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</w:t>
      </w:r>
      <w:r w:rsidR="00D62C32">
        <w:rPr>
          <w:rFonts w:asciiTheme="minorHAnsi" w:eastAsia="Arial" w:hAnsiTheme="minorHAnsi" w:cstheme="minorBidi"/>
          <w:b/>
          <w:bCs/>
          <w:sz w:val="22"/>
          <w:szCs w:val="22"/>
        </w:rPr>
        <w:t>2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naukowiec </w:t>
      </w:r>
      <w:r w:rsidR="00D62C32">
        <w:rPr>
          <w:rFonts w:asciiTheme="minorHAnsi" w:eastAsia="Arial" w:hAnsiTheme="minorHAnsi" w:cstheme="minorBidi"/>
          <w:b/>
          <w:bCs/>
          <w:sz w:val="22"/>
          <w:szCs w:val="22"/>
        </w:rPr>
        <w:t>ze stopniem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doktora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A4625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 xml:space="preserve">Opis </w:t>
      </w:r>
      <w:r w:rsidR="00375621">
        <w:rPr>
          <w:rFonts w:asciiTheme="minorHAnsi" w:eastAsia="Arial" w:hAnsiTheme="minorHAnsi" w:cstheme="minorHAnsi"/>
          <w:b/>
          <w:bCs/>
        </w:rPr>
        <w:t>oferty pracy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(offer description)</w:t>
      </w:r>
    </w:p>
    <w:p w14:paraId="602D2047" w14:textId="600458E7" w:rsidR="00275CE7" w:rsidRPr="001D03DE" w:rsidRDefault="00D62C32" w:rsidP="00A46254">
      <w:pPr>
        <w:jc w:val="both"/>
        <w:rPr>
          <w:rFonts w:asciiTheme="minorHAnsi" w:eastAsia="Arial" w:hAnsiTheme="minorHAnsi" w:cstheme="minorHAnsi"/>
          <w:bCs/>
          <w:lang w:val="en-US"/>
        </w:rPr>
      </w:pPr>
      <w:r w:rsidRPr="002A5C63">
        <w:rPr>
          <w:rFonts w:asciiTheme="minorHAnsi" w:eastAsia="Arial" w:hAnsiTheme="minorHAnsi" w:cstheme="minorHAnsi"/>
          <w:bCs/>
        </w:rPr>
        <w:t>Post-Doc</w:t>
      </w:r>
      <w:r w:rsidR="00830071" w:rsidRPr="002A5C63">
        <w:rPr>
          <w:rFonts w:asciiTheme="minorHAnsi" w:eastAsia="Arial" w:hAnsiTheme="minorHAnsi" w:cstheme="minorHAnsi"/>
          <w:bCs/>
        </w:rPr>
        <w:t xml:space="preserve"> będzie pracować w ramach projektu finansowanego przez Narodowe Centrum Nauki (NCN) pt "Rodzaje fonacji w  pierwszym i drugim języku" (UMO-2021/41/B/HS2/00239). Projekt ma badać kwestie dot. używania niemodalnych rodzaj</w:t>
      </w:r>
      <w:r w:rsidR="00830071" w:rsidRPr="002A5C63">
        <w:rPr>
          <w:rFonts w:asciiTheme="minorHAnsi" w:eastAsia="Arial" w:hAnsiTheme="minorHAnsi" w:cstheme="minorHAnsi"/>
          <w:bCs/>
          <w:lang w:val="en-US"/>
        </w:rPr>
        <w:t>ó</w:t>
      </w:r>
      <w:r w:rsidR="00830071" w:rsidRPr="002A5C63">
        <w:rPr>
          <w:rFonts w:asciiTheme="minorHAnsi" w:eastAsia="Arial" w:hAnsiTheme="minorHAnsi" w:cstheme="minorHAnsi"/>
          <w:bCs/>
        </w:rPr>
        <w:t>w fonacji (np. dźwięczności skrypiącej) w języku polskim, oraz statusu akustycznych aspekt</w:t>
      </w:r>
      <w:r w:rsidR="00830071" w:rsidRPr="002A5C63">
        <w:rPr>
          <w:rFonts w:asciiTheme="minorHAnsi" w:eastAsia="Arial" w:hAnsiTheme="minorHAnsi" w:cstheme="minorHAnsi"/>
          <w:bCs/>
          <w:lang w:val="en-US"/>
        </w:rPr>
        <w:t>ó</w:t>
      </w:r>
      <w:r w:rsidR="00830071" w:rsidRPr="002A5C63">
        <w:rPr>
          <w:rFonts w:asciiTheme="minorHAnsi" w:eastAsia="Arial" w:hAnsiTheme="minorHAnsi" w:cstheme="minorHAnsi"/>
          <w:bCs/>
        </w:rPr>
        <w:t xml:space="preserve">w głosu jako część struktury języka, na postawie danych fonetycznych z pierwszego języka (Polskiego; L1) oraz drugiego (Angielskiego; L2). </w:t>
      </w:r>
      <w:r w:rsidRPr="002A5C63">
        <w:rPr>
          <w:rFonts w:asciiTheme="minorHAnsi" w:eastAsia="Arial" w:hAnsiTheme="minorHAnsi" w:cstheme="minorHAnsi"/>
          <w:bCs/>
        </w:rPr>
        <w:t>Post-Doc ma koordynować i przeprowadzić badania akustyczne oraz badania EGG</w:t>
      </w:r>
      <w:r w:rsidR="00234550">
        <w:rPr>
          <w:rFonts w:asciiTheme="minorHAnsi" w:eastAsia="Arial" w:hAnsiTheme="minorHAnsi" w:cstheme="minorHAnsi"/>
          <w:bCs/>
        </w:rPr>
        <w:t xml:space="preserve">, dokonać analizy danych fonetycznych, oraz współpracować z zespołem w przygotowaniu publikacji i prezentacji konferencyjnych. 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814E005" w:rsidR="0F42CE69" w:rsidRPr="00A4625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Wymagania</w:t>
      </w:r>
      <w:r w:rsidR="00275CE7" w:rsidRPr="00A46254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A46254">
        <w:rPr>
          <w:rFonts w:asciiTheme="minorHAnsi" w:hAnsiTheme="minorHAnsi" w:cstheme="minorHAnsi"/>
          <w:b/>
          <w:bCs/>
        </w:rPr>
        <w:t xml:space="preserve"> (requirments and qualifications)</w:t>
      </w:r>
    </w:p>
    <w:p w14:paraId="5997CC1D" w14:textId="77777777" w:rsidR="00B27485" w:rsidRPr="00A46254" w:rsidRDefault="00B27485" w:rsidP="00B27485">
      <w:pPr>
        <w:jc w:val="both"/>
        <w:rPr>
          <w:rFonts w:asciiTheme="minorHAnsi" w:hAnsiTheme="minorHAnsi" w:cstheme="minorHAnsi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01CCAA15" w:rsidR="00145B2F" w:rsidRPr="00A46254" w:rsidRDefault="00EF1A88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Stopień </w:t>
      </w:r>
      <w:r w:rsidR="00D62C32">
        <w:rPr>
          <w:rFonts w:asciiTheme="minorHAnsi" w:hAnsiTheme="minorHAnsi" w:cstheme="minorHAnsi"/>
        </w:rPr>
        <w:t>doktora</w:t>
      </w:r>
      <w:r>
        <w:rPr>
          <w:rFonts w:asciiTheme="minorHAnsi" w:hAnsiTheme="minorHAnsi" w:cstheme="minorHAnsi"/>
        </w:rPr>
        <w:t xml:space="preserve"> w zakresie językoznawstwa</w:t>
      </w:r>
      <w:r w:rsidR="00D62C32">
        <w:rPr>
          <w:rFonts w:asciiTheme="minorHAnsi" w:hAnsiTheme="minorHAnsi" w:cstheme="minorHAnsi"/>
        </w:rPr>
        <w:t>, ze specjalizacją w zakresie fonetyki</w:t>
      </w:r>
    </w:p>
    <w:p w14:paraId="34090DF5" w14:textId="759C5096" w:rsidR="00145B2F" w:rsidRPr="00A46254" w:rsidRDefault="00EF1A88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Wiedz</w:t>
      </w:r>
      <w:r w:rsidR="00D62C3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F94D5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doświadczenie w zakresie </w:t>
      </w:r>
      <w:r w:rsidR="00D62C32">
        <w:rPr>
          <w:rFonts w:asciiTheme="minorHAnsi" w:hAnsiTheme="minorHAnsi" w:cstheme="minorHAnsi"/>
        </w:rPr>
        <w:t>analizy głosu za pomocą narzędzi VoiceSauce (lub podobne), oraz EGG</w:t>
      </w:r>
    </w:p>
    <w:p w14:paraId="097D9720" w14:textId="5D55F5AF" w:rsidR="00C7490B" w:rsidRDefault="00C7490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Zainteresowanie akwizycją drugiego języka lub socjolingwistyką</w:t>
      </w:r>
    </w:p>
    <w:p w14:paraId="45BF2AF7" w14:textId="1D9A7C3D" w:rsidR="00C7490B" w:rsidRPr="00A46254" w:rsidRDefault="00D62C32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Zaawansowane</w:t>
      </w:r>
      <w:r w:rsidR="00C7490B">
        <w:rPr>
          <w:rFonts w:asciiTheme="minorHAnsi" w:eastAsia="Arial" w:hAnsiTheme="minorHAnsi" w:cstheme="minorHAnsi"/>
        </w:rPr>
        <w:t xml:space="preserve"> umiejętności informatyczne</w:t>
      </w:r>
      <w:r>
        <w:rPr>
          <w:rFonts w:asciiTheme="minorHAnsi" w:eastAsia="Arial" w:hAnsiTheme="minorHAnsi" w:cstheme="minorHAnsi"/>
        </w:rPr>
        <w:t xml:space="preserve"> i statystyczne</w:t>
      </w:r>
      <w:r w:rsidR="00F17872">
        <w:rPr>
          <w:rFonts w:asciiTheme="minorHAnsi" w:eastAsia="Arial" w:hAnsiTheme="minorHAnsi" w:cstheme="minorHAnsi"/>
        </w:rPr>
        <w:t xml:space="preserve"> do potrzeb </w:t>
      </w:r>
      <w:r w:rsidR="001530EC">
        <w:rPr>
          <w:rFonts w:asciiTheme="minorHAnsi" w:eastAsia="Arial" w:hAnsiTheme="minorHAnsi" w:cstheme="minorHAnsi"/>
        </w:rPr>
        <w:t>językoznawczych</w:t>
      </w:r>
      <w:r>
        <w:rPr>
          <w:rFonts w:asciiTheme="minorHAnsi" w:eastAsia="Arial" w:hAnsiTheme="minorHAnsi" w:cstheme="minorHAnsi"/>
        </w:rPr>
        <w:t>, oraz doświadczenie z narzędziami do analizy statystycznej (najlepiej R)</w:t>
      </w:r>
    </w:p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B5018C2" w:rsidR="57235C37" w:rsidRPr="00C911E8" w:rsidRDefault="00375621" w:rsidP="57235C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 w:rsidRPr="08E955FD">
        <w:rPr>
          <w:rFonts w:asciiTheme="minorHAnsi" w:hAnsiTheme="minorHAnsi" w:cstheme="minorBidi"/>
          <w:color w:val="FF0000"/>
          <w:sz w:val="20"/>
          <w:szCs w:val="20"/>
        </w:rPr>
        <w:t xml:space="preserve"> </w:t>
      </w: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68BD3124" w14:textId="57D4EED8" w:rsidR="007D090B" w:rsidRDefault="00540CE2" w:rsidP="00540CE2">
      <w:pPr>
        <w:ind w:left="360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Angielski</w:t>
      </w:r>
      <w:r w:rsidR="00F94D5A">
        <w:rPr>
          <w:rFonts w:asciiTheme="minorHAnsi" w:eastAsia="Arial" w:hAnsiTheme="minorHAnsi" w:cstheme="minorHAnsi"/>
          <w:bCs/>
        </w:rPr>
        <w:t xml:space="preserve"> </w:t>
      </w:r>
      <w:r>
        <w:rPr>
          <w:rFonts w:asciiTheme="minorHAnsi" w:eastAsia="Arial" w:hAnsiTheme="minorHAnsi" w:cstheme="minorHAnsi"/>
          <w:bCs/>
        </w:rPr>
        <w:t>(poziom płynny</w:t>
      </w:r>
      <w:r w:rsidR="00F94D5A">
        <w:rPr>
          <w:rFonts w:asciiTheme="minorHAnsi" w:eastAsia="Arial" w:hAnsiTheme="minorHAnsi" w:cstheme="minorHAnsi"/>
          <w:bCs/>
        </w:rPr>
        <w:t>)</w:t>
      </w:r>
    </w:p>
    <w:p w14:paraId="1EDBB98D" w14:textId="5C5DB185" w:rsidR="00D62C32" w:rsidRPr="00540CE2" w:rsidRDefault="00D62C32" w:rsidP="00540CE2">
      <w:pPr>
        <w:ind w:left="360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Polski (gotowość do zdobycia przynajmnie</w:t>
      </w:r>
      <w:r w:rsidR="00F36024">
        <w:rPr>
          <w:rFonts w:asciiTheme="minorHAnsi" w:eastAsia="Arial" w:hAnsiTheme="minorHAnsi" w:cstheme="minorHAnsi"/>
          <w:bCs/>
        </w:rPr>
        <w:t>j</w:t>
      </w:r>
      <w:r>
        <w:rPr>
          <w:rFonts w:asciiTheme="minorHAnsi" w:eastAsia="Arial" w:hAnsiTheme="minorHAnsi" w:cstheme="minorHAnsi"/>
          <w:bCs/>
        </w:rPr>
        <w:t xml:space="preserve"> poziom</w:t>
      </w:r>
      <w:r w:rsidR="00F36024">
        <w:rPr>
          <w:rFonts w:asciiTheme="minorHAnsi" w:eastAsia="Arial" w:hAnsiTheme="minorHAnsi" w:cstheme="minorHAnsi"/>
          <w:bCs/>
        </w:rPr>
        <w:t>u</w:t>
      </w:r>
      <w:r>
        <w:rPr>
          <w:rFonts w:asciiTheme="minorHAnsi" w:eastAsia="Arial" w:hAnsiTheme="minorHAnsi" w:cstheme="minorHAnsi"/>
          <w:bCs/>
        </w:rPr>
        <w:t xml:space="preserve"> podstawow</w:t>
      </w:r>
      <w:r w:rsidR="00F36024">
        <w:rPr>
          <w:rFonts w:asciiTheme="minorHAnsi" w:eastAsia="Arial" w:hAnsiTheme="minorHAnsi" w:cstheme="minorHAnsi"/>
          <w:bCs/>
        </w:rPr>
        <w:t>ego</w:t>
      </w:r>
      <w:r>
        <w:rPr>
          <w:rFonts w:asciiTheme="minorHAnsi" w:eastAsia="Arial" w:hAnsiTheme="minorHAnsi" w:cstheme="minorHAnsi"/>
          <w:bCs/>
        </w:rPr>
        <w:t>)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28FB8BD8" w14:textId="7A052649" w:rsidR="00275CE7" w:rsidRPr="00C911E8" w:rsidRDefault="00275CE7" w:rsidP="00375621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329AB0F0" w14:textId="2A6A5AFB" w:rsidR="00F94D5A" w:rsidRPr="00D62C32" w:rsidRDefault="00F94D5A" w:rsidP="00375621">
      <w:pPr>
        <w:jc w:val="both"/>
        <w:rPr>
          <w:rFonts w:asciiTheme="minorHAnsi" w:eastAsia="Arial" w:hAnsiTheme="minorHAnsi" w:cstheme="minorHAnsi"/>
          <w:bCs/>
        </w:rPr>
      </w:pPr>
      <w:r w:rsidRPr="00D62C32">
        <w:rPr>
          <w:rFonts w:asciiTheme="minorHAnsi" w:eastAsia="Arial" w:hAnsiTheme="minorHAnsi" w:cstheme="minorHAnsi"/>
          <w:bCs/>
        </w:rPr>
        <w:t>Zob. III) punkty 2-</w:t>
      </w:r>
      <w:r w:rsidR="00D62C32" w:rsidRPr="00D62C32">
        <w:rPr>
          <w:rFonts w:asciiTheme="minorHAnsi" w:eastAsia="Arial" w:hAnsiTheme="minorHAnsi" w:cstheme="minorHAnsi"/>
          <w:bCs/>
        </w:rPr>
        <w:t>4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09ECD1A9" w14:textId="4AD2C61C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1306EEED" w:rsidR="007D090B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Poziom wiedzy fonetycznej</w:t>
      </w:r>
    </w:p>
    <w:p w14:paraId="11C63FF6" w14:textId="18CABCC4" w:rsidR="007D090B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Poziom doświadczenia w fonetyce ekperymentalnej</w:t>
      </w:r>
    </w:p>
    <w:p w14:paraId="2889564A" w14:textId="34B86EB7" w:rsidR="007D090B" w:rsidRPr="00C039BE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Poziom języka angielskiego</w:t>
      </w:r>
    </w:p>
    <w:p w14:paraId="1D4FE393" w14:textId="46FBC89A" w:rsidR="00C039BE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Poziom zrozumienia teoretycznych aspektów projektu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313F5693" w14:textId="77777777" w:rsidR="00471682" w:rsidRPr="00EC5FC6" w:rsidRDefault="00375621" w:rsidP="4F6698D0">
      <w:pPr>
        <w:rPr>
          <w:rFonts w:asciiTheme="minorHAnsi" w:eastAsia="Arial" w:hAnsiTheme="minorHAnsi" w:cstheme="minorBidi"/>
          <w:color w:val="FF0000"/>
          <w:sz w:val="20"/>
          <w:szCs w:val="20"/>
        </w:rPr>
      </w:pPr>
      <w:r w:rsidRPr="4F6698D0">
        <w:rPr>
          <w:rFonts w:asciiTheme="minorHAnsi" w:eastAsia="Arial" w:hAnsiTheme="minorHAnsi" w:cstheme="minorBidi"/>
          <w:color w:val="FF0000"/>
          <w:sz w:val="20"/>
          <w:szCs w:val="20"/>
        </w:rPr>
        <w:t>(Lista kryteriów ustalonych przez komisję konkursową podlegających punktacji i pozwalających na porównawczą ocenę kandydatów)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492B5580" w14:textId="49E97C2B" w:rsidR="002B3676" w:rsidRPr="0004780D" w:rsidRDefault="002B3676" w:rsidP="0004780D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4E35A7E" w14:textId="542037C8" w:rsidR="009A73A3" w:rsidRDefault="009A73A3" w:rsidP="4F6698D0">
      <w:pPr>
        <w:rPr>
          <w:rFonts w:asciiTheme="minorHAnsi" w:hAnsiTheme="minorHAnsi" w:cstheme="minorBidi"/>
          <w:color w:val="FF0000"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 xml:space="preserve">Udział w projekcie </w:t>
      </w:r>
      <w:r w:rsidR="0004780D">
        <w:rPr>
          <w:rFonts w:asciiTheme="minorHAnsi" w:hAnsiTheme="minorHAnsi" w:cstheme="minorBidi"/>
          <w:sz w:val="20"/>
          <w:szCs w:val="20"/>
        </w:rPr>
        <w:t>na stanowisku Post-Doca stanowi ważny krok do niezależności w karierze naukowym w zakresie językoznawstwa. Ma również stosowania do</w:t>
      </w:r>
      <w:r w:rsidRPr="00C911E8">
        <w:rPr>
          <w:rFonts w:asciiTheme="minorHAnsi" w:hAnsiTheme="minorHAnsi" w:cstheme="minorBidi"/>
          <w:sz w:val="20"/>
          <w:szCs w:val="20"/>
        </w:rPr>
        <w:t xml:space="preserve"> </w:t>
      </w:r>
      <w:r w:rsidR="0004780D">
        <w:rPr>
          <w:rFonts w:asciiTheme="minorHAnsi" w:hAnsiTheme="minorHAnsi" w:cstheme="minorBidi"/>
          <w:sz w:val="20"/>
          <w:szCs w:val="20"/>
        </w:rPr>
        <w:t>kariery</w:t>
      </w:r>
      <w:r w:rsidRPr="00C911E8">
        <w:rPr>
          <w:rFonts w:asciiTheme="minorHAnsi" w:hAnsiTheme="minorHAnsi" w:cstheme="minorBidi"/>
          <w:sz w:val="20"/>
          <w:szCs w:val="20"/>
        </w:rPr>
        <w:t xml:space="preserve"> w zakresie techonologii mowy</w:t>
      </w:r>
    </w:p>
    <w:p w14:paraId="61F94ADA" w14:textId="77777777" w:rsidR="009A73A3" w:rsidRDefault="009A73A3" w:rsidP="4F6698D0">
      <w:pPr>
        <w:rPr>
          <w:rFonts w:asciiTheme="minorHAnsi" w:hAnsiTheme="minorHAnsi" w:cstheme="minorBidi"/>
          <w:color w:val="FF0000"/>
          <w:sz w:val="20"/>
          <w:szCs w:val="20"/>
        </w:rPr>
      </w:pP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lastRenderedPageBreak/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4780D"/>
    <w:rsid w:val="000F2D70"/>
    <w:rsid w:val="001140F0"/>
    <w:rsid w:val="00116FB0"/>
    <w:rsid w:val="00140CEF"/>
    <w:rsid w:val="00145B2F"/>
    <w:rsid w:val="001478D5"/>
    <w:rsid w:val="001530EC"/>
    <w:rsid w:val="001B395E"/>
    <w:rsid w:val="001B7774"/>
    <w:rsid w:val="001D03DE"/>
    <w:rsid w:val="001D0470"/>
    <w:rsid w:val="001D5234"/>
    <w:rsid w:val="001D699D"/>
    <w:rsid w:val="001F4F56"/>
    <w:rsid w:val="001F6C81"/>
    <w:rsid w:val="00212E4D"/>
    <w:rsid w:val="002263B3"/>
    <w:rsid w:val="00231FAE"/>
    <w:rsid w:val="00234550"/>
    <w:rsid w:val="00264030"/>
    <w:rsid w:val="00275CE7"/>
    <w:rsid w:val="0028322F"/>
    <w:rsid w:val="002A5C63"/>
    <w:rsid w:val="002B3676"/>
    <w:rsid w:val="002D7C28"/>
    <w:rsid w:val="002E1B27"/>
    <w:rsid w:val="002E3E31"/>
    <w:rsid w:val="002F5990"/>
    <w:rsid w:val="00310877"/>
    <w:rsid w:val="003370ED"/>
    <w:rsid w:val="00351A3C"/>
    <w:rsid w:val="00375621"/>
    <w:rsid w:val="0037745E"/>
    <w:rsid w:val="00383F64"/>
    <w:rsid w:val="003A7719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91B21"/>
    <w:rsid w:val="004D6C79"/>
    <w:rsid w:val="004E63B5"/>
    <w:rsid w:val="004E7B30"/>
    <w:rsid w:val="004F1B8C"/>
    <w:rsid w:val="00502D27"/>
    <w:rsid w:val="005035E0"/>
    <w:rsid w:val="0050641C"/>
    <w:rsid w:val="00511AA7"/>
    <w:rsid w:val="00532F1B"/>
    <w:rsid w:val="00540CE2"/>
    <w:rsid w:val="00551BF6"/>
    <w:rsid w:val="00565677"/>
    <w:rsid w:val="00591D6D"/>
    <w:rsid w:val="005A05DB"/>
    <w:rsid w:val="005D1B30"/>
    <w:rsid w:val="005F7E07"/>
    <w:rsid w:val="00644EC8"/>
    <w:rsid w:val="0068057B"/>
    <w:rsid w:val="006E67C1"/>
    <w:rsid w:val="006F48F4"/>
    <w:rsid w:val="00702DB2"/>
    <w:rsid w:val="007D090B"/>
    <w:rsid w:val="00830071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A73A3"/>
    <w:rsid w:val="009E2654"/>
    <w:rsid w:val="009F4BBD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039BE"/>
    <w:rsid w:val="00C11467"/>
    <w:rsid w:val="00C262F1"/>
    <w:rsid w:val="00C4415E"/>
    <w:rsid w:val="00C60E0C"/>
    <w:rsid w:val="00C7490B"/>
    <w:rsid w:val="00C911E8"/>
    <w:rsid w:val="00CF1C83"/>
    <w:rsid w:val="00CF5C8A"/>
    <w:rsid w:val="00D102AB"/>
    <w:rsid w:val="00D12276"/>
    <w:rsid w:val="00D212A7"/>
    <w:rsid w:val="00D3250A"/>
    <w:rsid w:val="00D5408A"/>
    <w:rsid w:val="00D62C32"/>
    <w:rsid w:val="00D762D6"/>
    <w:rsid w:val="00D90EC4"/>
    <w:rsid w:val="00D9614D"/>
    <w:rsid w:val="00DA5006"/>
    <w:rsid w:val="00DB68FA"/>
    <w:rsid w:val="00DE1D58"/>
    <w:rsid w:val="00DF7C9B"/>
    <w:rsid w:val="00E00952"/>
    <w:rsid w:val="00E17903"/>
    <w:rsid w:val="00E20900"/>
    <w:rsid w:val="00E270B4"/>
    <w:rsid w:val="00E46FB0"/>
    <w:rsid w:val="00E8371A"/>
    <w:rsid w:val="00EA5B2E"/>
    <w:rsid w:val="00EC0079"/>
    <w:rsid w:val="00EC5FC6"/>
    <w:rsid w:val="00ED6751"/>
    <w:rsid w:val="00EF1A88"/>
    <w:rsid w:val="00EF29DC"/>
    <w:rsid w:val="00F17872"/>
    <w:rsid w:val="00F332C5"/>
    <w:rsid w:val="00F36024"/>
    <w:rsid w:val="00F40543"/>
    <w:rsid w:val="00F51070"/>
    <w:rsid w:val="00F544CC"/>
    <w:rsid w:val="00F57C0E"/>
    <w:rsid w:val="00F721C6"/>
    <w:rsid w:val="00F7334A"/>
    <w:rsid w:val="00F818A8"/>
    <w:rsid w:val="00F84C28"/>
    <w:rsid w:val="00F94D5A"/>
    <w:rsid w:val="00FC2C80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E83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85159124-ac7b-4f1d-ba7a-13947afabc27"/>
    <ds:schemaRef ds:uri="http://schemas.microsoft.com/office/2006/documentManagement/types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6395</Characters>
  <Application>Microsoft Office Word</Application>
  <DocSecurity>4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2022-09-19T05:42:00Z</dcterms:created>
  <dcterms:modified xsi:type="dcterms:W3CDTF">2022-09-19T05:42:00Z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