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0776D0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0776D0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0776D0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0776D0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0776D0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0776D0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196642BD" w:rsidR="00145B2F" w:rsidRPr="002810BB" w:rsidRDefault="00551BF6" w:rsidP="00A92C0F">
      <w:pPr>
        <w:jc w:val="center"/>
        <w:rPr>
          <w:rFonts w:asciiTheme="minorHAnsi" w:hAnsiTheme="minorHAnsi" w:cstheme="minorHAnsi"/>
          <w:b/>
          <w:bCs/>
        </w:rPr>
      </w:pPr>
      <w:r w:rsidRPr="002810BB">
        <w:rPr>
          <w:rFonts w:asciiTheme="minorHAnsi" w:hAnsiTheme="minorHAnsi" w:cstheme="minorHAnsi"/>
          <w:b/>
          <w:bCs/>
        </w:rPr>
        <w:t>na stanowisko</w:t>
      </w:r>
      <w:r w:rsidR="00157D9B" w:rsidRPr="002810BB">
        <w:rPr>
          <w:rFonts w:asciiTheme="minorHAnsi" w:hAnsiTheme="minorHAnsi" w:cstheme="minorHAnsi"/>
          <w:b/>
          <w:bCs/>
        </w:rPr>
        <w:t xml:space="preserve">: Junior </w:t>
      </w:r>
      <w:proofErr w:type="spellStart"/>
      <w:r w:rsidR="00157D9B" w:rsidRPr="002810BB">
        <w:rPr>
          <w:rFonts w:asciiTheme="minorHAnsi" w:hAnsiTheme="minorHAnsi" w:cstheme="minorHAnsi"/>
          <w:b/>
          <w:bCs/>
        </w:rPr>
        <w:t>Researcher</w:t>
      </w:r>
      <w:proofErr w:type="spellEnd"/>
      <w:r w:rsidR="00157D9B" w:rsidRPr="002810BB">
        <w:rPr>
          <w:rFonts w:asciiTheme="minorHAnsi" w:hAnsiTheme="minorHAnsi" w:cstheme="minorHAnsi"/>
          <w:b/>
          <w:bCs/>
        </w:rPr>
        <w:t xml:space="preserve"> </w:t>
      </w:r>
      <w:r w:rsidR="002810BB" w:rsidRPr="002810BB">
        <w:rPr>
          <w:rFonts w:asciiTheme="minorHAnsi" w:hAnsiTheme="minorHAnsi" w:cstheme="minorHAnsi"/>
          <w:b/>
          <w:bCs/>
        </w:rPr>
        <w:t>– Młody Badacz</w:t>
      </w:r>
      <w:r w:rsidR="00A92C0F">
        <w:rPr>
          <w:rFonts w:asciiTheme="minorHAnsi" w:hAnsiTheme="minorHAnsi" w:cstheme="minorHAnsi"/>
          <w:b/>
          <w:bCs/>
        </w:rPr>
        <w:t xml:space="preserve"> / Student – Stypendysta </w:t>
      </w:r>
      <w:r w:rsidR="002810BB" w:rsidRPr="002810BB">
        <w:rPr>
          <w:rFonts w:asciiTheme="minorHAnsi" w:hAnsiTheme="minorHAnsi" w:cstheme="minorHAnsi"/>
          <w:b/>
          <w:bCs/>
        </w:rPr>
        <w:t>(</w:t>
      </w:r>
      <w:r w:rsidR="002810BB">
        <w:rPr>
          <w:rFonts w:asciiTheme="minorHAnsi" w:hAnsiTheme="minorHAnsi" w:cstheme="minorHAnsi"/>
          <w:b/>
          <w:bCs/>
        </w:rPr>
        <w:t>m/ż/in.</w:t>
      </w:r>
      <w:r w:rsidR="00157D9B" w:rsidRPr="002810BB">
        <w:rPr>
          <w:rFonts w:asciiTheme="minorHAnsi" w:hAnsiTheme="minorHAnsi" w:cstheme="minorHAnsi"/>
          <w:b/>
          <w:bCs/>
        </w:rPr>
        <w:t>)</w:t>
      </w:r>
      <w:r w:rsidR="001D5234" w:rsidRPr="002810BB">
        <w:rPr>
          <w:rFonts w:asciiTheme="minorHAnsi" w:hAnsiTheme="minorHAnsi" w:cstheme="minorHAnsi"/>
          <w:b/>
          <w:bCs/>
        </w:rPr>
        <w:br/>
      </w:r>
    </w:p>
    <w:p w14:paraId="7DA5E940" w14:textId="715DE5DA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</w:t>
      </w:r>
      <w:r w:rsidR="00157D9B">
        <w:rPr>
          <w:rFonts w:asciiTheme="minorHAnsi" w:hAnsiTheme="minorHAnsi" w:cstheme="minorHAnsi"/>
          <w:b/>
          <w:bCs/>
        </w:rPr>
        <w:t>e Prawa i Administracji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3656B9AB" w14:textId="47CBFCD4" w:rsidR="00471682" w:rsidRDefault="00157D9B" w:rsidP="00A46254">
      <w:pPr>
        <w:jc w:val="both"/>
        <w:rPr>
          <w:rFonts w:asciiTheme="minorHAnsi" w:hAnsiTheme="minorHAnsi" w:cstheme="minorBidi"/>
        </w:rPr>
      </w:pPr>
      <w:r w:rsidRPr="00157D9B">
        <w:rPr>
          <w:rFonts w:asciiTheme="minorHAnsi" w:hAnsiTheme="minorHAnsi" w:cstheme="minorBidi"/>
        </w:rPr>
        <w:t>Nauki prawne.</w:t>
      </w:r>
    </w:p>
    <w:p w14:paraId="2FD166C6" w14:textId="77777777" w:rsidR="00157D9B" w:rsidRPr="00157D9B" w:rsidRDefault="00157D9B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0F609725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0793186C" w14:textId="2C7282FC" w:rsidR="00157D9B" w:rsidRPr="00157D9B" w:rsidRDefault="00157D9B" w:rsidP="00157D9B">
      <w:pPr>
        <w:jc w:val="both"/>
        <w:rPr>
          <w:rFonts w:asciiTheme="minorHAnsi" w:hAnsiTheme="minorHAnsi" w:cstheme="minorBidi"/>
        </w:rPr>
      </w:pPr>
      <w:r w:rsidRPr="00157D9B">
        <w:rPr>
          <w:rFonts w:asciiTheme="minorHAnsi" w:hAnsiTheme="minorHAnsi" w:cstheme="minorBidi"/>
        </w:rPr>
        <w:t>5 godzin tygodniowo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3A3F0834" w:rsidR="001D699D" w:rsidRPr="00157D9B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Pr="00157D9B">
        <w:rPr>
          <w:rFonts w:asciiTheme="minorHAnsi" w:hAnsiTheme="minorHAnsi" w:cstheme="minorBidi"/>
        </w:rPr>
        <w:t xml:space="preserve">umowa </w:t>
      </w:r>
      <w:r w:rsidR="00157D9B" w:rsidRPr="00157D9B">
        <w:rPr>
          <w:rFonts w:asciiTheme="minorHAnsi" w:hAnsiTheme="minorHAnsi" w:cstheme="minorBidi"/>
        </w:rPr>
        <w:t>zlecenia</w:t>
      </w:r>
      <w:r w:rsidR="00E56C75">
        <w:rPr>
          <w:rFonts w:asciiTheme="minorHAnsi" w:hAnsiTheme="minorHAnsi" w:cstheme="minorBidi"/>
        </w:rPr>
        <w:t xml:space="preserve"> zawarta na 12 miesięcy lub do końca trwania projektu / utraty statusu studenta – w zależności od tego co nastąpi najpierw.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16383585" w:rsidR="00EC5FC6" w:rsidRPr="00B06297" w:rsidRDefault="006F6A10" w:rsidP="00B062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06297">
        <w:rPr>
          <w:rFonts w:ascii="Calibri" w:hAnsi="Calibri" w:cs="Calibri"/>
        </w:rPr>
        <w:t>. g</w:t>
      </w:r>
      <w:r w:rsidR="00B06297" w:rsidRPr="00B06297">
        <w:rPr>
          <w:rFonts w:ascii="Calibri" w:hAnsi="Calibri" w:cs="Calibri"/>
        </w:rPr>
        <w:t>rudnia 2022</w:t>
      </w:r>
    </w:p>
    <w:p w14:paraId="57212AD9" w14:textId="77777777" w:rsidR="00B06297" w:rsidRPr="00EC5FC6" w:rsidRDefault="00B06297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62486C05" w14:textId="3174BD7D" w:rsidR="00EC5FC6" w:rsidRPr="00B06297" w:rsidRDefault="00E56C75" w:rsidP="002E3E3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Poznań / p</w:t>
      </w:r>
      <w:r w:rsidR="00B06297">
        <w:rPr>
          <w:rFonts w:asciiTheme="minorHAnsi" w:hAnsiTheme="minorHAnsi" w:cstheme="minorHAnsi"/>
          <w:bCs/>
        </w:rPr>
        <w:t>raca wykonywana zdalni</w:t>
      </w:r>
      <w:r>
        <w:rPr>
          <w:rFonts w:asciiTheme="minorHAnsi" w:hAnsiTheme="minorHAnsi" w:cstheme="minorHAnsi"/>
          <w:bCs/>
        </w:rPr>
        <w:t>e.</w:t>
      </w:r>
    </w:p>
    <w:p w14:paraId="69E3E93E" w14:textId="77777777" w:rsidR="00B06297" w:rsidRPr="00EC5FC6" w:rsidRDefault="00B06297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application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deadline and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how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to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apply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</w:p>
    <w:p w14:paraId="4101652C" w14:textId="2C5AB4DF" w:rsidR="002B3676" w:rsidRPr="00B06297" w:rsidRDefault="00B06297" w:rsidP="002B1712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B06297">
        <w:rPr>
          <w:rFonts w:asciiTheme="minorHAnsi" w:hAnsiTheme="minorHAnsi" w:cstheme="minorHAnsi"/>
          <w:bCs/>
        </w:rPr>
        <w:t xml:space="preserve">Dokumenty aplikacyjne powinny zostać </w:t>
      </w:r>
      <w:r>
        <w:rPr>
          <w:rFonts w:asciiTheme="minorHAnsi" w:hAnsiTheme="minorHAnsi" w:cstheme="minorHAnsi"/>
          <w:bCs/>
        </w:rPr>
        <w:t xml:space="preserve">przesłane zdalnie na adres: </w:t>
      </w:r>
      <w:hyperlink r:id="rId11" w:history="1">
        <w:r w:rsidRPr="00385D4B">
          <w:rPr>
            <w:rStyle w:val="Hipercze"/>
            <w:rFonts w:asciiTheme="minorHAnsi" w:hAnsiTheme="minorHAnsi" w:cstheme="minorHAnsi"/>
            <w:bCs/>
          </w:rPr>
          <w:t>hryniew@amu.edu.pl</w:t>
        </w:r>
      </w:hyperlink>
      <w:r>
        <w:rPr>
          <w:rFonts w:asciiTheme="minorHAnsi" w:hAnsiTheme="minorHAnsi" w:cstheme="minorHAnsi"/>
          <w:bCs/>
        </w:rPr>
        <w:t xml:space="preserve"> do dnia 2</w:t>
      </w:r>
      <w:r w:rsidR="00D37B24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. listopada 2022, godz. </w:t>
      </w:r>
      <w:r w:rsidRPr="002810BB">
        <w:rPr>
          <w:rFonts w:asciiTheme="minorHAnsi" w:hAnsiTheme="minorHAnsi" w:cstheme="minorHAnsi"/>
          <w:bCs/>
          <w:lang w:val="en-GB"/>
        </w:rPr>
        <w:t>23:59.</w:t>
      </w:r>
      <w:r w:rsidR="002B3676" w:rsidRPr="00B06297">
        <w:rPr>
          <w:rFonts w:asciiTheme="minorHAnsi" w:hAnsiTheme="minorHAnsi" w:cstheme="minorHAnsi"/>
          <w:b/>
          <w:bCs/>
          <w:lang w:val="en-GB"/>
        </w:rPr>
        <w:br w:type="page"/>
      </w:r>
    </w:p>
    <w:p w14:paraId="2AD25ABB" w14:textId="40BCD8D3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  <w:r w:rsidR="00D37B24">
        <w:rPr>
          <w:rFonts w:asciiTheme="minorHAnsi" w:hAnsiTheme="minorHAnsi" w:cstheme="minorBidi"/>
          <w:b/>
          <w:bCs/>
        </w:rPr>
        <w:t xml:space="preserve"> 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030E73BB" w:rsidR="00264030" w:rsidRPr="006F6A10" w:rsidRDefault="00264030" w:rsidP="002B1712">
      <w:pPr>
        <w:pStyle w:val="Akapitzlist"/>
        <w:numPr>
          <w:ilvl w:val="0"/>
          <w:numId w:val="22"/>
        </w:numPr>
        <w:jc w:val="both"/>
        <w:rPr>
          <w:rFonts w:ascii="Calibri" w:eastAsia="Arial" w:hAnsi="Calibri" w:cs="Calibri"/>
        </w:rPr>
      </w:pPr>
      <w:r w:rsidRPr="006F6A10">
        <w:rPr>
          <w:rFonts w:ascii="Calibri" w:hAnsi="Calibri" w:cs="Calibri"/>
        </w:rPr>
        <w:t>Zgłoszenie kandydata do konkursu</w:t>
      </w:r>
      <w:r w:rsidR="00D37B24" w:rsidRPr="006F6A10">
        <w:rPr>
          <w:rFonts w:ascii="Calibri" w:hAnsi="Calibri" w:cs="Calibri"/>
        </w:rPr>
        <w:t xml:space="preserve"> (informacja o tym na jakie stanowisko i w jakim projekcie składane są dokumenty aplikacyjne)</w:t>
      </w:r>
      <w:r w:rsidRPr="006F6A10">
        <w:rPr>
          <w:rFonts w:ascii="Calibri" w:hAnsi="Calibri" w:cs="Calibri"/>
        </w:rPr>
        <w:t>;</w:t>
      </w:r>
    </w:p>
    <w:p w14:paraId="695F70E7" w14:textId="77777777" w:rsidR="006F6A10" w:rsidRPr="006F6A10" w:rsidRDefault="00264030" w:rsidP="002B1712">
      <w:pPr>
        <w:pStyle w:val="Akapitzlist"/>
        <w:numPr>
          <w:ilvl w:val="0"/>
          <w:numId w:val="22"/>
        </w:numPr>
        <w:jc w:val="both"/>
        <w:rPr>
          <w:rFonts w:ascii="Calibri" w:eastAsia="Arial" w:hAnsi="Calibri" w:cs="Calibri"/>
        </w:rPr>
      </w:pPr>
      <w:r w:rsidRPr="006F6A10">
        <w:rPr>
          <w:rFonts w:ascii="Calibri" w:hAnsi="Calibri" w:cs="Calibri"/>
          <w:i/>
          <w:iCs/>
        </w:rPr>
        <w:t>Curriculum Vitae</w:t>
      </w:r>
      <w:r w:rsidR="006F6A10" w:rsidRPr="006F6A10">
        <w:rPr>
          <w:rFonts w:ascii="Calibri" w:hAnsi="Calibri" w:cs="Calibri"/>
          <w:i/>
          <w:iCs/>
        </w:rPr>
        <w:t xml:space="preserve"> </w:t>
      </w:r>
      <w:r w:rsidR="006F6A10" w:rsidRPr="006F6A10">
        <w:rPr>
          <w:rFonts w:ascii="Calibri" w:hAnsi="Calibri" w:cs="Calibri"/>
        </w:rPr>
        <w:t>wraz z informacja o osiągnięciach badawczych, dydaktycznych i organizacyjnych oraz poziomie znajomości języka polskiego i angielskiego;</w:t>
      </w:r>
    </w:p>
    <w:p w14:paraId="3EF383E9" w14:textId="2938213A" w:rsidR="006F6A10" w:rsidRPr="006F6A10" w:rsidRDefault="006F6A10" w:rsidP="002B1712">
      <w:pPr>
        <w:pStyle w:val="Akapitzlist"/>
        <w:numPr>
          <w:ilvl w:val="0"/>
          <w:numId w:val="22"/>
        </w:numPr>
        <w:jc w:val="both"/>
        <w:rPr>
          <w:rFonts w:ascii="Calibri" w:eastAsia="Arial" w:hAnsi="Calibri" w:cs="Calibri"/>
        </w:rPr>
      </w:pPr>
      <w:r w:rsidRPr="006F6A10">
        <w:rPr>
          <w:rFonts w:ascii="Calibri" w:hAnsi="Calibri" w:cs="Calibri"/>
        </w:rPr>
        <w:t>List motywacyjny (maks. 1 strona A4) z krótką charakterystyką zainteresowań kandydata.</w:t>
      </w:r>
    </w:p>
    <w:p w14:paraId="28433688" w14:textId="437504A5" w:rsidR="00EC0079" w:rsidRPr="006F6A10" w:rsidRDefault="00B06297" w:rsidP="002B1712">
      <w:pPr>
        <w:pStyle w:val="Akapitzlist"/>
        <w:numPr>
          <w:ilvl w:val="0"/>
          <w:numId w:val="22"/>
        </w:numPr>
        <w:jc w:val="both"/>
        <w:rPr>
          <w:rFonts w:ascii="Calibri" w:eastAsiaTheme="minorEastAsia" w:hAnsi="Calibri" w:cs="Calibri"/>
          <w:color w:val="7030A0"/>
        </w:rPr>
      </w:pPr>
      <w:r w:rsidRPr="006F6A10">
        <w:rPr>
          <w:rFonts w:ascii="Calibri" w:hAnsi="Calibri" w:cs="Calibri"/>
        </w:rPr>
        <w:t>Z</w:t>
      </w:r>
      <w:r w:rsidR="00EC0079" w:rsidRPr="006F6A10">
        <w:rPr>
          <w:rFonts w:ascii="Calibri" w:hAnsi="Calibri" w:cs="Calibri"/>
        </w:rPr>
        <w:t>aświadczeni</w:t>
      </w:r>
      <w:r w:rsidRPr="006F6A10">
        <w:rPr>
          <w:rFonts w:ascii="Calibri" w:hAnsi="Calibri" w:cs="Calibri"/>
        </w:rPr>
        <w:t>e</w:t>
      </w:r>
      <w:r w:rsidR="00EC0079" w:rsidRPr="006F6A10">
        <w:rPr>
          <w:rFonts w:ascii="Calibri" w:hAnsi="Calibri" w:cs="Calibri"/>
        </w:rPr>
        <w:t xml:space="preserve"> wydane przez uczelni</w:t>
      </w:r>
      <w:r w:rsidR="00D37B24" w:rsidRPr="006F6A10">
        <w:rPr>
          <w:rFonts w:ascii="Calibri" w:hAnsi="Calibri" w:cs="Calibri"/>
        </w:rPr>
        <w:t>ę</w:t>
      </w:r>
      <w:r w:rsidR="00EC0079" w:rsidRPr="006F6A10">
        <w:rPr>
          <w:rFonts w:ascii="Calibri" w:hAnsi="Calibri" w:cs="Calibri"/>
        </w:rPr>
        <w:t xml:space="preserve"> potwierdzające </w:t>
      </w:r>
      <w:r w:rsidRPr="006F6A10">
        <w:rPr>
          <w:rFonts w:ascii="Calibri" w:hAnsi="Calibri" w:cs="Calibri"/>
        </w:rPr>
        <w:t>status studenta</w:t>
      </w:r>
      <w:r w:rsidR="002B1712">
        <w:rPr>
          <w:rFonts w:ascii="Calibri" w:hAnsi="Calibri" w:cs="Calibri"/>
        </w:rPr>
        <w:t xml:space="preserve"> IV lub V roku studiów magisterskich z zakresu nauk prawnych</w:t>
      </w:r>
      <w:r w:rsidR="00D37B24" w:rsidRPr="006F6A10">
        <w:rPr>
          <w:rFonts w:ascii="Calibri" w:hAnsi="Calibri" w:cs="Calibri"/>
        </w:rPr>
        <w:t>;</w:t>
      </w:r>
    </w:p>
    <w:p w14:paraId="29BB51AC" w14:textId="0EA6EB2F" w:rsidR="00264030" w:rsidRPr="00A46254" w:rsidRDefault="00264030" w:rsidP="002B1712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F6A10">
        <w:rPr>
          <w:rFonts w:ascii="Calibri" w:hAnsi="Calibri" w:cs="Calibri"/>
        </w:rPr>
        <w:t xml:space="preserve">Zgoda na przetwarzanie danych osobowych </w:t>
      </w:r>
      <w:r w:rsidR="00B06297" w:rsidRPr="006F6A10">
        <w:rPr>
          <w:rFonts w:ascii="Calibri" w:hAnsi="Calibri" w:cs="Calibri"/>
        </w:rPr>
        <w:t>następującej</w:t>
      </w:r>
      <w:r w:rsidRPr="006F6A10">
        <w:rPr>
          <w:rFonts w:ascii="Calibri" w:hAnsi="Calibri" w:cs="Calibri"/>
        </w:rPr>
        <w:t xml:space="preserve"> treści </w:t>
      </w:r>
      <w:r w:rsidRPr="00157D9B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59161647" w14:textId="2A62AD71" w:rsidR="00264030" w:rsidRPr="002B1712" w:rsidRDefault="00D37B24" w:rsidP="00EF29DC">
      <w:pPr>
        <w:jc w:val="both"/>
        <w:rPr>
          <w:rFonts w:ascii="Calibri" w:eastAsia="Arial" w:hAnsi="Calibri" w:cs="Calibri"/>
        </w:rPr>
      </w:pPr>
      <w:r w:rsidRPr="002B1712">
        <w:rPr>
          <w:rFonts w:ascii="Calibri" w:eastAsia="Arial" w:hAnsi="Calibri" w:cs="Calibri"/>
        </w:rPr>
        <w:t>Dokumenty mogą być złożone w języku polskim lub angielskim.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6C2CABB" w:rsidR="00383F64" w:rsidRPr="00EF29DC" w:rsidRDefault="00B0629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 xml:space="preserve"> X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  <w:r w:rsidR="00D37B24">
        <w:rPr>
          <w:rFonts w:asciiTheme="minorHAnsi" w:eastAsia="Arial" w:hAnsiTheme="minorHAnsi" w:cstheme="minorBidi"/>
          <w:b/>
          <w:bCs/>
          <w:sz w:val="22"/>
          <w:szCs w:val="22"/>
        </w:rPr>
        <w:t>(osoba o statusie studenta</w:t>
      </w:r>
      <w:r w:rsidR="003E006F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2B171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IV lub V roku </w:t>
      </w:r>
      <w:r w:rsidR="003E006F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studiów magisterskich w </w:t>
      </w:r>
      <w:r w:rsidR="002B1712">
        <w:rPr>
          <w:rFonts w:asciiTheme="minorHAnsi" w:eastAsia="Arial" w:hAnsiTheme="minorHAnsi" w:cstheme="minorBidi"/>
          <w:b/>
          <w:bCs/>
          <w:sz w:val="22"/>
          <w:szCs w:val="22"/>
        </w:rPr>
        <w:t>zakresie</w:t>
      </w:r>
      <w:r w:rsidR="003E006F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nauk prawnych</w:t>
      </w:r>
      <w:r w:rsidR="00D37B24">
        <w:rPr>
          <w:rFonts w:asciiTheme="minorHAnsi" w:eastAsia="Arial" w:hAnsiTheme="minorHAnsi" w:cstheme="minorBidi"/>
          <w:b/>
          <w:bCs/>
          <w:sz w:val="22"/>
          <w:szCs w:val="22"/>
        </w:rPr>
        <w:t>)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3344B198" w:rsidR="00375621" w:rsidRPr="002810BB" w:rsidRDefault="00275CE7" w:rsidP="00A46254">
      <w:pPr>
        <w:pStyle w:val="Akapitzlist"/>
        <w:numPr>
          <w:ilvl w:val="0"/>
          <w:numId w:val="4"/>
        </w:numPr>
        <w:jc w:val="both"/>
        <w:rPr>
          <w:rFonts w:ascii="Calibri" w:eastAsia="Arial" w:hAnsi="Calibri" w:cs="Calibri"/>
          <w:b/>
          <w:bCs/>
          <w:sz w:val="22"/>
          <w:szCs w:val="22"/>
          <w:lang w:val="en-GB"/>
        </w:rPr>
      </w:pPr>
      <w:proofErr w:type="spellStart"/>
      <w:r w:rsidRPr="002810BB">
        <w:rPr>
          <w:rFonts w:ascii="Calibri" w:eastAsia="Arial" w:hAnsi="Calibri" w:cs="Calibri"/>
          <w:b/>
          <w:bCs/>
          <w:sz w:val="22"/>
          <w:szCs w:val="22"/>
          <w:lang w:val="en-GB"/>
        </w:rPr>
        <w:t>Opis</w:t>
      </w:r>
      <w:proofErr w:type="spellEnd"/>
      <w:r w:rsidRPr="002810BB">
        <w:rPr>
          <w:rFonts w:ascii="Calibri" w:eastAsia="Arial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375621" w:rsidRPr="002810BB">
        <w:rPr>
          <w:rFonts w:ascii="Calibri" w:eastAsia="Arial" w:hAnsi="Calibri" w:cs="Calibri"/>
          <w:b/>
          <w:bCs/>
          <w:sz w:val="22"/>
          <w:szCs w:val="22"/>
          <w:lang w:val="en-GB"/>
        </w:rPr>
        <w:t>oferty</w:t>
      </w:r>
      <w:proofErr w:type="spellEnd"/>
      <w:r w:rsidR="00375621" w:rsidRPr="002810BB">
        <w:rPr>
          <w:rFonts w:ascii="Calibri" w:eastAsia="Arial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="00375621" w:rsidRPr="002810BB">
        <w:rPr>
          <w:rFonts w:ascii="Calibri" w:eastAsia="Arial" w:hAnsi="Calibri" w:cs="Calibri"/>
          <w:b/>
          <w:bCs/>
          <w:sz w:val="22"/>
          <w:szCs w:val="22"/>
          <w:lang w:val="en-GB"/>
        </w:rPr>
        <w:t>pracy</w:t>
      </w:r>
      <w:proofErr w:type="spellEnd"/>
      <w:r w:rsidR="004D6C79" w:rsidRPr="002810BB">
        <w:rPr>
          <w:rFonts w:ascii="Calibri" w:eastAsia="Arial" w:hAnsi="Calibri" w:cs="Calibri"/>
          <w:b/>
          <w:bCs/>
          <w:sz w:val="22"/>
          <w:szCs w:val="22"/>
          <w:lang w:val="en-GB"/>
        </w:rPr>
        <w:t xml:space="preserve"> (offer description)</w:t>
      </w:r>
    </w:p>
    <w:p w14:paraId="710F2F58" w14:textId="736CDC35" w:rsidR="002810BB" w:rsidRPr="002B1712" w:rsidRDefault="002810BB" w:rsidP="00281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color w:val="000000"/>
        </w:rPr>
      </w:pPr>
      <w:r w:rsidRPr="002B1712">
        <w:rPr>
          <w:rFonts w:ascii="Calibri" w:eastAsia="Arial" w:hAnsi="Calibri" w:cs="Calibri"/>
        </w:rPr>
        <w:t xml:space="preserve">Stanowisko: Junior </w:t>
      </w:r>
      <w:proofErr w:type="spellStart"/>
      <w:r w:rsidRPr="002B1712">
        <w:rPr>
          <w:rFonts w:ascii="Calibri" w:eastAsia="Arial" w:hAnsi="Calibri" w:cs="Calibri"/>
        </w:rPr>
        <w:t>Researcher</w:t>
      </w:r>
      <w:proofErr w:type="spellEnd"/>
      <w:r w:rsidRPr="002B1712">
        <w:rPr>
          <w:rFonts w:ascii="Calibri" w:eastAsia="Arial" w:hAnsi="Calibri" w:cs="Calibri"/>
        </w:rPr>
        <w:t xml:space="preserve"> – Młody badacz (m/ż/in.) w projekcie </w:t>
      </w:r>
      <w:r w:rsidRPr="002B1712">
        <w:rPr>
          <w:rFonts w:ascii="Calibri" w:hAnsi="Calibri" w:cs="Calibri"/>
          <w:color w:val="000000"/>
          <w:shd w:val="clear" w:color="auto" w:fill="FFFFFF"/>
        </w:rPr>
        <w:t>„</w:t>
      </w:r>
      <w:r w:rsidRPr="002B1712">
        <w:rPr>
          <w:rFonts w:ascii="Calibri" w:hAnsi="Calibri" w:cs="Calibri"/>
          <w:i/>
          <w:iCs/>
        </w:rPr>
        <w:t>Konfiskata rozszerzona i jej uzasadnienie w świetle praw podstawowych i zasad ogólnych prawa Unii Europejskiej</w:t>
      </w:r>
      <w:r w:rsidRPr="002B1712">
        <w:rPr>
          <w:rFonts w:ascii="Calibri" w:hAnsi="Calibri" w:cs="Calibri"/>
          <w:color w:val="000000"/>
          <w:shd w:val="clear" w:color="auto" w:fill="FFFFFF"/>
        </w:rPr>
        <w:t xml:space="preserve">”, </w:t>
      </w:r>
      <w:r w:rsidRPr="002B1712">
        <w:rPr>
          <w:rFonts w:ascii="Calibri" w:hAnsi="Calibri" w:cs="Calibri"/>
          <w:iCs/>
          <w:color w:val="000000"/>
        </w:rPr>
        <w:t xml:space="preserve">realizowanym w Zakładzie Prawa Karnego Wydziału Prawa i Administracji Uniwersytetu im. Adama Mickiewicza w Poznaniu w latach 2021-2024. Projekt jest </w:t>
      </w:r>
      <w:r w:rsidRPr="002B1712">
        <w:rPr>
          <w:rFonts w:ascii="Calibri" w:eastAsia="Arial" w:hAnsi="Calibri" w:cs="Calibri"/>
        </w:rPr>
        <w:t xml:space="preserve">finansowany ze środków Narodowego </w:t>
      </w:r>
      <w:r w:rsidRPr="000776D0">
        <w:rPr>
          <w:rFonts w:ascii="Calibri" w:eastAsia="Arial" w:hAnsi="Calibri" w:cs="Calibri"/>
        </w:rPr>
        <w:t>Centrum Nauki</w:t>
      </w:r>
      <w:r w:rsidR="000776D0" w:rsidRPr="000776D0">
        <w:rPr>
          <w:rFonts w:ascii="Calibri" w:eastAsia="Arial" w:hAnsi="Calibri" w:cs="Calibri"/>
        </w:rPr>
        <w:t xml:space="preserve"> (</w:t>
      </w:r>
      <w:r w:rsidR="000776D0" w:rsidRPr="000776D0">
        <w:rPr>
          <w:rFonts w:ascii="Calibri" w:hAnsi="Calibri" w:cs="Calibri"/>
          <w:color w:val="313131"/>
          <w:shd w:val="clear" w:color="auto" w:fill="F1F1F1"/>
        </w:rPr>
        <w:t>2020/39/D/HS5/01114</w:t>
      </w:r>
      <w:r w:rsidR="000776D0" w:rsidRPr="000776D0">
        <w:rPr>
          <w:rFonts w:ascii="Calibri" w:eastAsia="Arial" w:hAnsi="Calibri" w:cs="Calibri"/>
        </w:rPr>
        <w:t>)</w:t>
      </w:r>
      <w:r w:rsidRPr="000776D0">
        <w:rPr>
          <w:rFonts w:ascii="Calibri" w:eastAsia="Arial" w:hAnsi="Calibri" w:cs="Calibri"/>
        </w:rPr>
        <w:t>.</w:t>
      </w:r>
      <w:r w:rsidRPr="000776D0">
        <w:rPr>
          <w:rFonts w:ascii="Calibri" w:hAnsi="Calibri" w:cs="Calibri"/>
          <w:iCs/>
          <w:color w:val="000000"/>
        </w:rPr>
        <w:t xml:space="preserve"> Kierowni</w:t>
      </w:r>
      <w:r w:rsidRPr="002B1712">
        <w:rPr>
          <w:rFonts w:ascii="Calibri" w:hAnsi="Calibri" w:cs="Calibri"/>
          <w:iCs/>
          <w:color w:val="000000"/>
        </w:rPr>
        <w:t xml:space="preserve">kiem projektu jest Prof. UAM dr hab. Elżbieta Hryniewicz-Lach. Do zadań Młodego Badacza należeć będzie: </w:t>
      </w:r>
    </w:p>
    <w:p w14:paraId="6E98474A" w14:textId="77777777" w:rsidR="002810BB" w:rsidRPr="002B1712" w:rsidRDefault="002810BB" w:rsidP="002810B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  <w:iCs/>
          <w:color w:val="000000"/>
        </w:rPr>
        <w:t xml:space="preserve">udział w spotkaniach zespołu badawczego i zespołu koordynatorów badań, przygotowywanie protokołów z tych spotkań, </w:t>
      </w:r>
    </w:p>
    <w:p w14:paraId="62F3D9B1" w14:textId="77777777" w:rsidR="002810BB" w:rsidRPr="002B1712" w:rsidRDefault="002810BB" w:rsidP="002810B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  <w:iCs/>
          <w:color w:val="000000"/>
        </w:rPr>
        <w:t xml:space="preserve">prowadzenie kwerend bibliotecznych i opracowywanie zleconych zagadnień, </w:t>
      </w:r>
    </w:p>
    <w:p w14:paraId="3FF34639" w14:textId="3FE334E1" w:rsidR="002810BB" w:rsidRPr="002B1712" w:rsidRDefault="002810BB" w:rsidP="002810B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  <w:iCs/>
          <w:color w:val="000000"/>
        </w:rPr>
        <w:t>wyszukiwanie, weryfikacja, gromadzenie, opracowywanie i wprowadzanie na stronę internetową projektu i do repozytorium</w:t>
      </w:r>
      <w:r w:rsidRPr="002B1712">
        <w:rPr>
          <w:rFonts w:ascii="Calibri" w:hAnsi="Calibri" w:cs="Calibri"/>
        </w:rPr>
        <w:t xml:space="preserve"> </w:t>
      </w:r>
      <w:r w:rsidRPr="002B1712">
        <w:rPr>
          <w:rFonts w:ascii="Calibri" w:hAnsi="Calibri" w:cs="Calibri"/>
          <w:iCs/>
          <w:color w:val="000000"/>
        </w:rPr>
        <w:t xml:space="preserve">danych źródłowych. </w:t>
      </w:r>
    </w:p>
    <w:p w14:paraId="72D9DA43" w14:textId="77777777" w:rsidR="002810BB" w:rsidRPr="002B1712" w:rsidRDefault="002810BB" w:rsidP="00281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  <w:iCs/>
          <w:color w:val="000000"/>
        </w:rPr>
        <w:t>Zadania wykonywane są w języku angielskim i polskim.</w:t>
      </w:r>
    </w:p>
    <w:p w14:paraId="787C8F91" w14:textId="77777777" w:rsidR="002810BB" w:rsidRPr="002810BB" w:rsidRDefault="002810BB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4DB2B3D5" w:rsidR="0F42CE69" w:rsidRPr="002810BB" w:rsidRDefault="0F42CE69" w:rsidP="6D41A1A5">
      <w:pPr>
        <w:pStyle w:val="Akapitzlist"/>
        <w:numPr>
          <w:ilvl w:val="0"/>
          <w:numId w:val="4"/>
        </w:numPr>
        <w:jc w:val="both"/>
        <w:rPr>
          <w:rFonts w:ascii="Calibri" w:eastAsia="Arial" w:hAnsi="Calibri" w:cs="Calibri"/>
          <w:b/>
          <w:bCs/>
          <w:sz w:val="22"/>
          <w:szCs w:val="22"/>
          <w:lang w:val="en-GB"/>
        </w:rPr>
      </w:pPr>
      <w:proofErr w:type="spellStart"/>
      <w:r w:rsidRPr="002810BB">
        <w:rPr>
          <w:rFonts w:ascii="Calibri" w:hAnsi="Calibri" w:cs="Calibri"/>
          <w:b/>
          <w:bCs/>
          <w:sz w:val="22"/>
          <w:szCs w:val="22"/>
          <w:lang w:val="en-GB"/>
        </w:rPr>
        <w:t>Wymagania</w:t>
      </w:r>
      <w:proofErr w:type="spellEnd"/>
      <w:r w:rsidR="00275CE7" w:rsidRPr="002810BB">
        <w:rPr>
          <w:rFonts w:ascii="Calibri" w:hAnsi="Calibri" w:cs="Calibri"/>
          <w:b/>
          <w:bCs/>
          <w:sz w:val="22"/>
          <w:szCs w:val="22"/>
          <w:lang w:val="en-GB"/>
        </w:rPr>
        <w:t xml:space="preserve"> i </w:t>
      </w:r>
      <w:proofErr w:type="spellStart"/>
      <w:r w:rsidR="00275CE7" w:rsidRPr="002810BB">
        <w:rPr>
          <w:rFonts w:ascii="Calibri" w:hAnsi="Calibri" w:cs="Calibri"/>
          <w:b/>
          <w:bCs/>
          <w:sz w:val="22"/>
          <w:szCs w:val="22"/>
          <w:lang w:val="en-GB"/>
        </w:rPr>
        <w:t>kwalifikacje</w:t>
      </w:r>
      <w:proofErr w:type="spellEnd"/>
      <w:r w:rsidR="004D6C79" w:rsidRPr="002810BB">
        <w:rPr>
          <w:rFonts w:ascii="Calibri" w:hAnsi="Calibri" w:cs="Calibri"/>
          <w:b/>
          <w:bCs/>
          <w:sz w:val="22"/>
          <w:szCs w:val="22"/>
          <w:lang w:val="en-GB"/>
        </w:rPr>
        <w:t xml:space="preserve"> (</w:t>
      </w:r>
      <w:r w:rsidR="002810BB" w:rsidRPr="002810BB">
        <w:rPr>
          <w:rFonts w:ascii="Calibri" w:hAnsi="Calibri" w:cs="Calibri"/>
          <w:b/>
          <w:bCs/>
          <w:sz w:val="22"/>
          <w:szCs w:val="22"/>
          <w:lang w:val="en-GB"/>
        </w:rPr>
        <w:t>requirements</w:t>
      </w:r>
      <w:r w:rsidR="004D6C79" w:rsidRPr="002810BB">
        <w:rPr>
          <w:rFonts w:ascii="Calibri" w:hAnsi="Calibri" w:cs="Calibri"/>
          <w:b/>
          <w:bCs/>
          <w:sz w:val="22"/>
          <w:szCs w:val="22"/>
          <w:lang w:val="en-GB"/>
        </w:rPr>
        <w:t xml:space="preserve"> and qualifications)</w:t>
      </w:r>
    </w:p>
    <w:p w14:paraId="5997CC1D" w14:textId="77777777" w:rsidR="00B27485" w:rsidRPr="002810BB" w:rsidRDefault="00B27485" w:rsidP="00B27485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4FD1E657" w14:textId="54901739" w:rsidR="002810BB" w:rsidRPr="002B1712" w:rsidRDefault="002810BB" w:rsidP="002810BB">
      <w:pPr>
        <w:pStyle w:val="Akapitzlist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</w:rPr>
        <w:t xml:space="preserve">Status studenta IV lub V roku </w:t>
      </w:r>
      <w:r w:rsidR="002B1712" w:rsidRPr="002B1712">
        <w:rPr>
          <w:rFonts w:ascii="Calibri" w:hAnsi="Calibri" w:cs="Calibri"/>
        </w:rPr>
        <w:t xml:space="preserve">studiów magisterskich </w:t>
      </w:r>
      <w:r w:rsidRPr="002B1712">
        <w:rPr>
          <w:rFonts w:ascii="Calibri" w:hAnsi="Calibri" w:cs="Calibri"/>
        </w:rPr>
        <w:t xml:space="preserve">w </w:t>
      </w:r>
      <w:r w:rsidR="002B1712" w:rsidRPr="002B1712">
        <w:rPr>
          <w:rFonts w:ascii="Calibri" w:hAnsi="Calibri" w:cs="Calibri"/>
        </w:rPr>
        <w:t>zakresie</w:t>
      </w:r>
      <w:r w:rsidRPr="002B1712">
        <w:rPr>
          <w:rFonts w:ascii="Calibri" w:hAnsi="Calibri" w:cs="Calibri"/>
        </w:rPr>
        <w:t xml:space="preserve"> nauk prawnych.</w:t>
      </w:r>
    </w:p>
    <w:p w14:paraId="427E82E7" w14:textId="13637503" w:rsidR="002810BB" w:rsidRPr="002B1712" w:rsidRDefault="003F1D38" w:rsidP="002810BB">
      <w:pPr>
        <w:pStyle w:val="Akapitzlist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</w:rPr>
        <w:t>Płynna</w:t>
      </w:r>
      <w:r w:rsidR="002810BB" w:rsidRPr="002B1712">
        <w:rPr>
          <w:rFonts w:ascii="Calibri" w:hAnsi="Calibri" w:cs="Calibri"/>
        </w:rPr>
        <w:t xml:space="preserve"> </w:t>
      </w:r>
      <w:proofErr w:type="spellStart"/>
      <w:r w:rsidR="002810BB" w:rsidRPr="002B1712">
        <w:rPr>
          <w:rFonts w:ascii="Calibri" w:hAnsi="Calibri" w:cs="Calibri"/>
        </w:rPr>
        <w:t>znajomośc</w:t>
      </w:r>
      <w:proofErr w:type="spellEnd"/>
      <w:r w:rsidR="002810BB" w:rsidRPr="002B1712">
        <w:rPr>
          <w:rFonts w:ascii="Calibri" w:hAnsi="Calibri" w:cs="Calibri"/>
        </w:rPr>
        <w:t xml:space="preserve">́ </w:t>
      </w:r>
      <w:proofErr w:type="spellStart"/>
      <w:r w:rsidR="002810BB" w:rsidRPr="002B1712">
        <w:rPr>
          <w:rFonts w:ascii="Calibri" w:hAnsi="Calibri" w:cs="Calibri"/>
        </w:rPr>
        <w:t>języka</w:t>
      </w:r>
      <w:proofErr w:type="spellEnd"/>
      <w:r w:rsidR="002810BB" w:rsidRPr="002B1712">
        <w:rPr>
          <w:rFonts w:ascii="Calibri" w:hAnsi="Calibri" w:cs="Calibri"/>
        </w:rPr>
        <w:t xml:space="preserve"> angielskiego i języka polskiego.</w:t>
      </w:r>
    </w:p>
    <w:p w14:paraId="0A70B5F5" w14:textId="5548A3EF" w:rsidR="002810BB" w:rsidRPr="002B1712" w:rsidRDefault="002810BB" w:rsidP="002810BB">
      <w:pPr>
        <w:pStyle w:val="Akapitzlist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</w:rPr>
        <w:lastRenderedPageBreak/>
        <w:t>Wiedza z zakresu prawa karnego, procedury karnej, prawa międzynarodowego i prawa europejskiego.</w:t>
      </w:r>
    </w:p>
    <w:p w14:paraId="210129E9" w14:textId="7E165308" w:rsidR="002810BB" w:rsidRPr="002B1712" w:rsidRDefault="002810BB" w:rsidP="002810BB">
      <w:pPr>
        <w:pStyle w:val="Akapitzlist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</w:rPr>
        <w:t xml:space="preserve">Predyspozycje do pracy naukowo-badawczej, </w:t>
      </w:r>
      <w:proofErr w:type="spellStart"/>
      <w:r w:rsidRPr="002B1712">
        <w:rPr>
          <w:rFonts w:ascii="Calibri" w:hAnsi="Calibri" w:cs="Calibri"/>
        </w:rPr>
        <w:t>samodzielnośc</w:t>
      </w:r>
      <w:proofErr w:type="spellEnd"/>
      <w:r w:rsidRPr="002B1712">
        <w:rPr>
          <w:rFonts w:ascii="Calibri" w:hAnsi="Calibri" w:cs="Calibri"/>
        </w:rPr>
        <w:t xml:space="preserve">́ w realizacji powierzonych </w:t>
      </w:r>
      <w:proofErr w:type="spellStart"/>
      <w:r w:rsidRPr="002B1712">
        <w:rPr>
          <w:rFonts w:ascii="Calibri" w:hAnsi="Calibri" w:cs="Calibri"/>
        </w:rPr>
        <w:t>zadan</w:t>
      </w:r>
      <w:proofErr w:type="spellEnd"/>
      <w:r w:rsidRPr="002B1712">
        <w:rPr>
          <w:rFonts w:ascii="Calibri" w:hAnsi="Calibri" w:cs="Calibri"/>
        </w:rPr>
        <w:t>́ i celów badawczych.</w:t>
      </w:r>
    </w:p>
    <w:p w14:paraId="397C58E9" w14:textId="46296CCD" w:rsidR="003F1D38" w:rsidRPr="002B1712" w:rsidRDefault="003F1D38" w:rsidP="002810BB">
      <w:pPr>
        <w:pStyle w:val="Akapitzlist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2B1712">
        <w:rPr>
          <w:rFonts w:ascii="Calibri" w:hAnsi="Calibri" w:cs="Calibri"/>
        </w:rPr>
        <w:t>Umiejętność obsługi strony internetowej w zakresie obejmującym wprowadzanie / zmianę / usuwanie danych.</w:t>
      </w:r>
    </w:p>
    <w:p w14:paraId="44B18212" w14:textId="77777777" w:rsidR="002810BB" w:rsidRPr="002B1712" w:rsidRDefault="002810BB" w:rsidP="002810BB">
      <w:pPr>
        <w:pStyle w:val="Akapitzlist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proofErr w:type="spellStart"/>
      <w:r w:rsidRPr="002B1712">
        <w:rPr>
          <w:rFonts w:ascii="Calibri" w:hAnsi="Calibri" w:cs="Calibri"/>
        </w:rPr>
        <w:t>Umiejętnośc</w:t>
      </w:r>
      <w:proofErr w:type="spellEnd"/>
      <w:r w:rsidRPr="002B1712">
        <w:rPr>
          <w:rFonts w:ascii="Calibri" w:hAnsi="Calibri" w:cs="Calibri"/>
        </w:rPr>
        <w:t xml:space="preserve">́ pracy w zespole, </w:t>
      </w:r>
      <w:proofErr w:type="spellStart"/>
      <w:r w:rsidRPr="002B1712">
        <w:rPr>
          <w:rFonts w:ascii="Calibri" w:hAnsi="Calibri" w:cs="Calibri"/>
        </w:rPr>
        <w:t>samodzielnośc</w:t>
      </w:r>
      <w:proofErr w:type="spellEnd"/>
      <w:r w:rsidRPr="002B1712">
        <w:rPr>
          <w:rFonts w:ascii="Calibri" w:hAnsi="Calibri" w:cs="Calibri"/>
        </w:rPr>
        <w:t>́, motywacja, dyspozycyjność.</w:t>
      </w:r>
    </w:p>
    <w:p w14:paraId="3FE9F23F" w14:textId="77777777" w:rsidR="57235C37" w:rsidRPr="002810BB" w:rsidRDefault="57235C37" w:rsidP="57235C3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41D617B" w14:textId="5402F642" w:rsidR="002810BB" w:rsidRPr="002E6D1C" w:rsidRDefault="002810B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2E6D1C">
        <w:rPr>
          <w:rFonts w:asciiTheme="minorHAnsi" w:eastAsia="Arial" w:hAnsiTheme="minorHAnsi" w:cstheme="minorHAnsi"/>
        </w:rPr>
        <w:t>Płynna znajomość języka angielskiego (</w:t>
      </w:r>
      <w:proofErr w:type="spellStart"/>
      <w:r w:rsidRPr="002E6D1C">
        <w:rPr>
          <w:rFonts w:asciiTheme="minorHAnsi" w:eastAsia="Arial" w:hAnsiTheme="minorHAnsi" w:cstheme="minorHAnsi"/>
        </w:rPr>
        <w:t>fluent</w:t>
      </w:r>
      <w:proofErr w:type="spellEnd"/>
      <w:r w:rsidRPr="002E6D1C">
        <w:rPr>
          <w:rFonts w:asciiTheme="minorHAnsi" w:eastAsia="Arial" w:hAnsiTheme="minorHAnsi" w:cstheme="minorHAnsi"/>
        </w:rPr>
        <w:t xml:space="preserve"> in English).</w:t>
      </w:r>
    </w:p>
    <w:p w14:paraId="7C53F086" w14:textId="19C01941" w:rsidR="007D090B" w:rsidRPr="002E6D1C" w:rsidRDefault="002810B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2E6D1C">
        <w:rPr>
          <w:rFonts w:asciiTheme="minorHAnsi" w:eastAsia="Arial" w:hAnsiTheme="minorHAnsi" w:cstheme="minorHAnsi"/>
        </w:rPr>
        <w:t>Płynna znajomość języka polskiego (</w:t>
      </w:r>
      <w:proofErr w:type="spellStart"/>
      <w:r w:rsidRPr="002E6D1C">
        <w:rPr>
          <w:rFonts w:asciiTheme="minorHAnsi" w:eastAsia="Arial" w:hAnsiTheme="minorHAnsi" w:cstheme="minorHAnsi"/>
        </w:rPr>
        <w:t>fluent</w:t>
      </w:r>
      <w:proofErr w:type="spellEnd"/>
      <w:r w:rsidRPr="002E6D1C">
        <w:rPr>
          <w:rFonts w:asciiTheme="minorHAnsi" w:eastAsia="Arial" w:hAnsiTheme="minorHAnsi" w:cstheme="minorHAnsi"/>
        </w:rPr>
        <w:t xml:space="preserve"> in </w:t>
      </w:r>
      <w:proofErr w:type="spellStart"/>
      <w:r w:rsidRPr="002E6D1C">
        <w:rPr>
          <w:rFonts w:asciiTheme="minorHAnsi" w:eastAsia="Arial" w:hAnsiTheme="minorHAnsi" w:cstheme="minorHAnsi"/>
        </w:rPr>
        <w:t>Polish</w:t>
      </w:r>
      <w:proofErr w:type="spellEnd"/>
      <w:r w:rsidRPr="002E6D1C">
        <w:rPr>
          <w:rFonts w:asciiTheme="minorHAnsi" w:eastAsia="Arial" w:hAnsiTheme="minorHAnsi" w:cstheme="minorHAnsi"/>
        </w:rPr>
        <w:t>).</w:t>
      </w:r>
      <w:r w:rsidR="00EC0079" w:rsidRPr="002E6D1C">
        <w:rPr>
          <w:rFonts w:asciiTheme="minorHAnsi" w:eastAsia="Arial" w:hAnsiTheme="minorHAnsi" w:cstheme="minorHAnsi"/>
        </w:rPr>
        <w:tab/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3355E828" w14:textId="01B80387" w:rsidR="003F1D38" w:rsidRDefault="003F1D38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0B6BFFFA" w14:textId="0E6C45A0" w:rsidR="003F1D38" w:rsidRPr="006F6A10" w:rsidRDefault="003F1D38" w:rsidP="00375621">
      <w:pPr>
        <w:jc w:val="both"/>
        <w:rPr>
          <w:rFonts w:ascii="Calibri" w:hAnsi="Calibri" w:cs="Calibri"/>
        </w:rPr>
      </w:pPr>
      <w:r w:rsidRPr="006F6A10">
        <w:rPr>
          <w:rFonts w:ascii="Calibri" w:hAnsi="Calibri" w:cs="Calibri"/>
        </w:rPr>
        <w:t xml:space="preserve">Na stanowisku zasadniczo nie jest wymagane doświadczenie badawcze, ani dydaktyczne; jednak komisja konkursowa jest zobligowana do oceny osób kandydujących na stanowisko w oparciu o kryteria kwalifikacyjne i ich wagi podane przez NCN dla studentów </w:t>
      </w:r>
      <w:r w:rsidR="00EA4184" w:rsidRPr="006F6A10">
        <w:rPr>
          <w:rFonts w:ascii="Calibri" w:hAnsi="Calibri" w:cs="Calibri"/>
        </w:rPr>
        <w:t>–</w:t>
      </w:r>
      <w:r w:rsidRPr="006F6A10">
        <w:rPr>
          <w:rFonts w:ascii="Calibri" w:hAnsi="Calibri" w:cs="Calibri"/>
        </w:rPr>
        <w:t xml:space="preserve"> stypendystów</w:t>
      </w:r>
      <w:r w:rsidR="00EA4184" w:rsidRPr="006F6A10">
        <w:rPr>
          <w:rFonts w:ascii="Calibri" w:hAnsi="Calibri" w:cs="Calibri"/>
        </w:rPr>
        <w:t xml:space="preserve"> </w:t>
      </w:r>
      <w:r w:rsidR="006F6A10" w:rsidRPr="006F6A10">
        <w:rPr>
          <w:rFonts w:ascii="Calibri" w:hAnsi="Calibri" w:cs="Calibri"/>
        </w:rPr>
        <w:t>wskazanych w załączniku do uchwały Rady NCN nr 25/2019 z dnia 14 marca 2019 r. (</w:t>
      </w:r>
      <w:hyperlink r:id="rId13" w:history="1">
        <w:r w:rsidR="006F6A10" w:rsidRPr="006F6A10">
          <w:rPr>
            <w:rStyle w:val="Hipercze"/>
            <w:rFonts w:ascii="Calibri" w:hAnsi="Calibri" w:cs="Calibri"/>
          </w:rPr>
          <w:t>https://www.ncn.gov.pl/sites/default/files/pliki/uchwaly-rady/2019/uchwala25_2019-zal1.pdf</w:t>
        </w:r>
      </w:hyperlink>
      <w:r w:rsidR="006F6A10" w:rsidRPr="006F6A10">
        <w:rPr>
          <w:rFonts w:ascii="Calibri" w:hAnsi="Calibri" w:cs="Calibri"/>
        </w:rPr>
        <w:t xml:space="preserve">) - </w:t>
      </w:r>
      <w:r w:rsidR="00EA4184" w:rsidRPr="006F6A10">
        <w:rPr>
          <w:rFonts w:ascii="Calibri" w:hAnsi="Calibri" w:cs="Calibri"/>
        </w:rPr>
        <w:t>por. pkt VII</w:t>
      </w:r>
      <w:r w:rsidRPr="006F6A10">
        <w:rPr>
          <w:rFonts w:ascii="Calibri" w:hAnsi="Calibri" w:cs="Calibri"/>
        </w:rPr>
        <w:t>.</w:t>
      </w:r>
    </w:p>
    <w:p w14:paraId="4B38600E" w14:textId="77777777" w:rsidR="003F1D38" w:rsidRPr="00EC5FC6" w:rsidRDefault="003F1D38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03815289" w14:textId="419B6A5E" w:rsidR="003F1D38" w:rsidRPr="002B1712" w:rsidRDefault="003F1D38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>Udział w międzynarodowym projekcie badawczym, możliwość zapoznania się ze sposobem prowadzenia badań w obszarze nauk prawnych.</w:t>
      </w:r>
    </w:p>
    <w:p w14:paraId="56E89632" w14:textId="5C17FAE1" w:rsidR="003F1D38" w:rsidRPr="002B1712" w:rsidRDefault="003F1D38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 xml:space="preserve">Praca wykonywana </w:t>
      </w:r>
      <w:r w:rsidR="00E56C75">
        <w:rPr>
          <w:rFonts w:asciiTheme="minorHAnsi" w:hAnsiTheme="minorHAnsi" w:cstheme="minorBidi"/>
        </w:rPr>
        <w:t xml:space="preserve">– w głównej mierze – </w:t>
      </w:r>
      <w:r w:rsidRPr="002B1712">
        <w:rPr>
          <w:rFonts w:asciiTheme="minorHAnsi" w:hAnsiTheme="minorHAnsi" w:cstheme="minorBidi"/>
        </w:rPr>
        <w:t>zdalnie.</w:t>
      </w:r>
    </w:p>
    <w:p w14:paraId="49D33948" w14:textId="5B9EC4A9" w:rsidR="003F1D38" w:rsidRPr="002B1712" w:rsidRDefault="003F1D38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 xml:space="preserve">Elastyczny czas pracy. </w:t>
      </w:r>
    </w:p>
    <w:p w14:paraId="74EB69B3" w14:textId="5518FC87" w:rsidR="002E6D1C" w:rsidRPr="002B1712" w:rsidRDefault="002E6D1C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>Atmosfera współpracy i szacunku.</w:t>
      </w:r>
    </w:p>
    <w:p w14:paraId="3A9CBB7B" w14:textId="411A3523" w:rsidR="002E6D1C" w:rsidRPr="002B1712" w:rsidRDefault="002E6D1C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>Stypendium naukowe w wysokości 1.000 zł / m-c przez czas udziału w projekcie.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21C6AB5A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3F1D38">
        <w:rPr>
          <w:rFonts w:asciiTheme="minorHAnsi" w:hAnsiTheme="minorHAnsi" w:cstheme="minorBidi"/>
          <w:b/>
          <w:bCs/>
          <w:color w:val="000000" w:themeColor="text1"/>
        </w:rPr>
        <w:t>– według wymogów NCN</w:t>
      </w:r>
    </w:p>
    <w:p w14:paraId="07547A01" w14:textId="641E96C8" w:rsidR="00375621" w:rsidRPr="002B1712" w:rsidRDefault="003F1D38" w:rsidP="003F1D38">
      <w:pPr>
        <w:jc w:val="both"/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 xml:space="preserve">1. </w:t>
      </w:r>
      <w:r w:rsidRPr="002B1712">
        <w:rPr>
          <w:rFonts w:asciiTheme="minorHAnsi" w:hAnsiTheme="minorHAnsi" w:cstheme="minorBidi"/>
          <w:b/>
          <w:bCs/>
        </w:rPr>
        <w:t>dorobek naukowy kandydata</w:t>
      </w:r>
      <w:r w:rsidRPr="002B1712">
        <w:rPr>
          <w:rFonts w:asciiTheme="minorHAnsi" w:hAnsiTheme="minorHAnsi" w:cstheme="minorBidi"/>
        </w:rPr>
        <w:t>, w tym publikacje w renomowanych wydawnictwach /czasopismach naukowych</w:t>
      </w:r>
      <w:r w:rsidRPr="002B1712">
        <w:rPr>
          <w:rFonts w:asciiTheme="minorHAnsi" w:hAnsiTheme="minorHAnsi" w:cstheme="minorBidi"/>
          <w:b/>
          <w:bCs/>
        </w:rPr>
        <w:t xml:space="preserve"> (50% oceny końcowej)</w:t>
      </w:r>
      <w:r w:rsidR="00EA4184" w:rsidRPr="002B1712">
        <w:rPr>
          <w:rFonts w:asciiTheme="minorHAnsi" w:hAnsiTheme="minorHAnsi" w:cstheme="minorBidi"/>
        </w:rPr>
        <w:t>:</w:t>
      </w:r>
      <w:r w:rsidRPr="002B1712">
        <w:rPr>
          <w:rFonts w:asciiTheme="minorHAnsi" w:hAnsiTheme="minorHAnsi" w:cstheme="minorBidi"/>
        </w:rPr>
        <w:t xml:space="preserve"> 4 pkt wyróżniający; 3 pkt bardzo dobry; 2 pkt dobry; 1 pkt słaby; 0 pkt brak dorobku naukowego;</w:t>
      </w:r>
    </w:p>
    <w:p w14:paraId="0AC25D2F" w14:textId="048B5EBD" w:rsidR="003F1D38" w:rsidRPr="002B1712" w:rsidRDefault="003F1D38" w:rsidP="003F1D38">
      <w:pPr>
        <w:jc w:val="both"/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 xml:space="preserve">2. </w:t>
      </w:r>
      <w:r w:rsidR="00EA4184" w:rsidRPr="002B1712">
        <w:rPr>
          <w:rFonts w:asciiTheme="minorHAnsi" w:hAnsiTheme="minorHAnsi" w:cstheme="minorBidi"/>
          <w:b/>
          <w:bCs/>
        </w:rPr>
        <w:t>osiągnięcia wynikające z prowadzenia badań naukowych, stypendia, nagrody oraz doświadczenie naukowe</w:t>
      </w:r>
      <w:r w:rsidR="00EA4184" w:rsidRPr="002B1712">
        <w:rPr>
          <w:rFonts w:asciiTheme="minorHAnsi" w:hAnsiTheme="minorHAnsi" w:cstheme="minorBidi"/>
        </w:rPr>
        <w:t xml:space="preserve"> zdobyte w kraju lub za granicą, warsztaty i szkolenia naukowe, udział w projektach badawczych </w:t>
      </w:r>
      <w:r w:rsidR="00EA4184" w:rsidRPr="002B1712">
        <w:rPr>
          <w:rFonts w:asciiTheme="minorHAnsi" w:hAnsiTheme="minorHAnsi" w:cstheme="minorBidi"/>
          <w:b/>
          <w:bCs/>
        </w:rPr>
        <w:t>(20% oceny końcowej)</w:t>
      </w:r>
      <w:r w:rsidR="00EA4184" w:rsidRPr="002B1712">
        <w:rPr>
          <w:rFonts w:asciiTheme="minorHAnsi" w:hAnsiTheme="minorHAnsi" w:cstheme="minorBidi"/>
        </w:rPr>
        <w:t>: 4 pkt wybitne (m.in. stypendia, staże w wiodących ośrodkach zagranicznych, prestiżowe nagrody lub wyróżnienia międzynarodowe, warsztaty lub szkolenia w wiodących ośrodkach naukowych, udział w projektach międzynarodowych lub zagranicznych); 3 pkt znaczące (stypendia, staże w dobrych ośrodkach krajowych i zagranicznych, wyróżnienia lub nagrody ogólnokrajowe, warsztaty lub szkolenia zagraniczne lub ogólnokrajowe, udział w projektach krajowych lub zagranicznych); 2 pkt umiarkowane (wyróżnienia lub nagrody lokalne, warsztaty lub szkolenia, udział w projektach uczelnianych); 1 pkt słabe osiągnięcia; 0 pkt brak osiągnięć.</w:t>
      </w:r>
    </w:p>
    <w:p w14:paraId="71BE283D" w14:textId="2A7E4E3E" w:rsidR="00EA4184" w:rsidRPr="002B1712" w:rsidRDefault="00EA4184" w:rsidP="003F1D38">
      <w:pPr>
        <w:jc w:val="both"/>
        <w:rPr>
          <w:rFonts w:asciiTheme="minorHAnsi" w:hAnsiTheme="minorHAnsi" w:cstheme="minorBidi"/>
        </w:rPr>
      </w:pPr>
      <w:r w:rsidRPr="002B1712">
        <w:rPr>
          <w:rFonts w:asciiTheme="minorHAnsi" w:hAnsiTheme="minorHAnsi" w:cstheme="minorBidi"/>
        </w:rPr>
        <w:t xml:space="preserve">3. </w:t>
      </w:r>
      <w:r w:rsidRPr="002B1712">
        <w:rPr>
          <w:rFonts w:asciiTheme="minorHAnsi" w:hAnsiTheme="minorHAnsi" w:cstheme="minorBidi"/>
          <w:b/>
          <w:bCs/>
        </w:rPr>
        <w:t xml:space="preserve">kompetencje do realizacji określonych zadań w projekcie badawczym (30 % oceny końcowej): </w:t>
      </w:r>
      <w:r w:rsidRPr="002B1712">
        <w:rPr>
          <w:rFonts w:asciiTheme="minorHAnsi" w:hAnsiTheme="minorHAnsi" w:cstheme="minorBidi"/>
        </w:rPr>
        <w:t>3 pkt bardzo dobre; 2 pkt dobre; 1 pkt słabe; 0 pkt brak kompetencji.</w:t>
      </w:r>
    </w:p>
    <w:p w14:paraId="6B25A2D2" w14:textId="77777777" w:rsidR="003F1D38" w:rsidRPr="00375621" w:rsidRDefault="003F1D38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BE9C8EF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07459315" w14:textId="39BEEABB" w:rsidR="00375621" w:rsidRPr="002E6D1C" w:rsidRDefault="002B3676" w:rsidP="002E6D1C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</w:t>
      </w:r>
    </w:p>
    <w:p w14:paraId="6C3FCC6A" w14:textId="77777777" w:rsidR="002E6D1C" w:rsidRPr="00351A3C" w:rsidRDefault="002E6D1C" w:rsidP="002E6D1C">
      <w:pPr>
        <w:pStyle w:val="Akapitzlist"/>
        <w:ind w:left="1069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78DBFABF" w:rsidR="00EC5FC6" w:rsidRPr="006F6A10" w:rsidRDefault="002E6D1C" w:rsidP="002E6D1C">
      <w:pPr>
        <w:rPr>
          <w:rFonts w:asciiTheme="minorHAnsi" w:hAnsiTheme="minorHAnsi" w:cstheme="minorBidi"/>
          <w:b/>
          <w:bCs/>
        </w:rPr>
      </w:pPr>
      <w:r w:rsidRPr="006F6A10">
        <w:rPr>
          <w:rFonts w:asciiTheme="minorHAnsi" w:hAnsiTheme="minorHAnsi" w:cstheme="minorBidi"/>
        </w:rPr>
        <w:t xml:space="preserve">Udział w projekcie naukowym / badawczym finansowanym ze środków NCN jest zwykle czynnikiem branym pod uwagę przy rekrutacji do szkół </w:t>
      </w:r>
      <w:r w:rsidR="006F6A10" w:rsidRPr="006F6A10">
        <w:rPr>
          <w:rFonts w:asciiTheme="minorHAnsi" w:hAnsiTheme="minorHAnsi" w:cstheme="minorBidi"/>
        </w:rPr>
        <w:t>doktorskich nauk społecznych.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bookmarkStart w:id="1" w:name="_Hlk118631243"/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4A5D23" w14:textId="07876058" w:rsidR="00B27485" w:rsidRPr="006F6A10" w:rsidRDefault="00702DB2" w:rsidP="00B2748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  <w:bookmarkEnd w:id="1"/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61E"/>
    <w:multiLevelType w:val="hybridMultilevel"/>
    <w:tmpl w:val="3014CB8A"/>
    <w:lvl w:ilvl="0" w:tplc="E8440C8A">
      <w:start w:val="1"/>
      <w:numFmt w:val="decimal"/>
      <w:lvlText w:val="%1."/>
      <w:lvlJc w:val="left"/>
      <w:pPr>
        <w:ind w:left="5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0ADAABDA"/>
    <w:lvl w:ilvl="0" w:tplc="5DB8C17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04DC1"/>
    <w:multiLevelType w:val="hybridMultilevel"/>
    <w:tmpl w:val="3DC4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63F25"/>
    <w:multiLevelType w:val="hybridMultilevel"/>
    <w:tmpl w:val="82880D58"/>
    <w:lvl w:ilvl="0" w:tplc="1CE00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05826"/>
    <w:multiLevelType w:val="hybridMultilevel"/>
    <w:tmpl w:val="8C8EA0D4"/>
    <w:lvl w:ilvl="0" w:tplc="51C45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6"/>
  </w:num>
  <w:num w:numId="4">
    <w:abstractNumId w:val="11"/>
  </w:num>
  <w:num w:numId="5">
    <w:abstractNumId w:val="1"/>
  </w:num>
  <w:num w:numId="6">
    <w:abstractNumId w:val="2"/>
  </w:num>
  <w:num w:numId="7">
    <w:abstractNumId w:val="31"/>
  </w:num>
  <w:num w:numId="8">
    <w:abstractNumId w:val="10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9"/>
  </w:num>
  <w:num w:numId="18">
    <w:abstractNumId w:val="30"/>
  </w:num>
  <w:num w:numId="19">
    <w:abstractNumId w:val="23"/>
  </w:num>
  <w:num w:numId="20">
    <w:abstractNumId w:val="3"/>
  </w:num>
  <w:num w:numId="21">
    <w:abstractNumId w:val="22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28"/>
  </w:num>
  <w:num w:numId="29">
    <w:abstractNumId w:val="25"/>
  </w:num>
  <w:num w:numId="30">
    <w:abstractNumId w:val="16"/>
  </w:num>
  <w:num w:numId="31">
    <w:abstractNumId w:val="12"/>
  </w:num>
  <w:num w:numId="32">
    <w:abstractNumId w:val="20"/>
  </w:num>
  <w:num w:numId="33">
    <w:abstractNumId w:val="7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776D0"/>
    <w:rsid w:val="000F2D70"/>
    <w:rsid w:val="00116FB0"/>
    <w:rsid w:val="00140CEF"/>
    <w:rsid w:val="00145B2F"/>
    <w:rsid w:val="001478D5"/>
    <w:rsid w:val="00157D9B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10BB"/>
    <w:rsid w:val="0028322F"/>
    <w:rsid w:val="002B1712"/>
    <w:rsid w:val="002B3676"/>
    <w:rsid w:val="002D7C28"/>
    <w:rsid w:val="002E1B27"/>
    <w:rsid w:val="002E3E31"/>
    <w:rsid w:val="002E6D1C"/>
    <w:rsid w:val="00300AAE"/>
    <w:rsid w:val="00310877"/>
    <w:rsid w:val="0032132A"/>
    <w:rsid w:val="003370ED"/>
    <w:rsid w:val="00351A3C"/>
    <w:rsid w:val="00375621"/>
    <w:rsid w:val="0037745E"/>
    <w:rsid w:val="00383F64"/>
    <w:rsid w:val="003B5440"/>
    <w:rsid w:val="003D2527"/>
    <w:rsid w:val="003D3DCD"/>
    <w:rsid w:val="003E006F"/>
    <w:rsid w:val="003E1117"/>
    <w:rsid w:val="003F1D38"/>
    <w:rsid w:val="003F4A03"/>
    <w:rsid w:val="00402F75"/>
    <w:rsid w:val="00471682"/>
    <w:rsid w:val="00477491"/>
    <w:rsid w:val="004802B1"/>
    <w:rsid w:val="00482999"/>
    <w:rsid w:val="004B08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D204C"/>
    <w:rsid w:val="006E67C1"/>
    <w:rsid w:val="006F48F4"/>
    <w:rsid w:val="006F6A10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92C0F"/>
    <w:rsid w:val="00AE5E94"/>
    <w:rsid w:val="00AF410A"/>
    <w:rsid w:val="00B06297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B19C5"/>
    <w:rsid w:val="00CF5C8A"/>
    <w:rsid w:val="00D102AB"/>
    <w:rsid w:val="00D12276"/>
    <w:rsid w:val="00D212A7"/>
    <w:rsid w:val="00D3250A"/>
    <w:rsid w:val="00D37B24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56C75"/>
    <w:rsid w:val="00EA4184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19/uchwala25_2019-zal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yniew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8029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2022-11-14T08:33:00Z</dcterms:created>
  <dcterms:modified xsi:type="dcterms:W3CDTF">2022-11-14T08:33:00Z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