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7F61E1F" w:rsidR="006C55F8" w:rsidRPr="002B63D0" w:rsidRDefault="006C55F8" w:rsidP="42193A13">
      <w:pPr>
        <w:rPr>
          <w:rFonts w:ascii="Arial" w:hAnsi="Arial" w:cs="Arial"/>
          <w:b/>
          <w:bCs/>
        </w:rPr>
      </w:pPr>
      <w:bookmarkStart w:id="0" w:name="_GoBack"/>
      <w:bookmarkEnd w:id="0"/>
      <w:r w:rsidRPr="002B63D0">
        <w:rPr>
          <w:noProof/>
          <w:lang w:eastAsia="pl-PL"/>
        </w:rPr>
        <w:drawing>
          <wp:inline distT="0" distB="0" distL="0" distR="0" wp14:anchorId="6065CC02" wp14:editId="42193A13">
            <wp:extent cx="1363065" cy="923398"/>
            <wp:effectExtent l="0" t="0" r="8890" b="0"/>
            <wp:docPr id="1"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2B63D0">
        <w:tab/>
      </w:r>
      <w:r w:rsidRPr="002B63D0">
        <w:tab/>
      </w:r>
      <w:r w:rsidRPr="002B63D0">
        <w:tab/>
      </w:r>
      <w:r w:rsidRPr="002B63D0">
        <w:tab/>
      </w:r>
      <w:r w:rsidRPr="002B63D0">
        <w:tab/>
      </w:r>
      <w:r w:rsidRPr="002B63D0">
        <w:tab/>
      </w:r>
      <w:r w:rsidRPr="002B63D0">
        <w:tab/>
      </w:r>
      <w:r w:rsidRPr="002B63D0">
        <w:rPr>
          <w:noProof/>
          <w:lang w:eastAsia="pl-PL"/>
        </w:rPr>
        <w:drawing>
          <wp:inline distT="0" distB="0" distL="0" distR="0" wp14:anchorId="23F5EB8C" wp14:editId="69F24C66">
            <wp:extent cx="986475" cy="986475"/>
            <wp:effectExtent l="0" t="0" r="4445" b="4445"/>
            <wp:docPr id="4"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101716D" w14:textId="68B3A54E" w:rsidR="00560F63" w:rsidRPr="002B63D0" w:rsidRDefault="00560F63" w:rsidP="00560F63">
      <w:pPr>
        <w:rPr>
          <w:rFonts w:ascii="Arial" w:hAnsi="Arial" w:cs="Arial"/>
          <w:lang w:val="en-GB"/>
        </w:rPr>
      </w:pP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b/>
        </w:rPr>
        <w:tab/>
      </w:r>
      <w:r w:rsidRPr="002B63D0">
        <w:rPr>
          <w:rFonts w:ascii="Arial" w:hAnsi="Arial" w:cs="Arial"/>
          <w:lang w:val="en-GB"/>
        </w:rPr>
        <w:t>Dat</w:t>
      </w:r>
      <w:r w:rsidR="0024614E" w:rsidRPr="002B63D0">
        <w:rPr>
          <w:rFonts w:ascii="Arial" w:hAnsi="Arial" w:cs="Arial"/>
          <w:lang w:val="en-GB"/>
        </w:rPr>
        <w:t>e</w:t>
      </w:r>
      <w:r w:rsidRPr="002B63D0">
        <w:rPr>
          <w:rFonts w:ascii="Arial" w:hAnsi="Arial" w:cs="Arial"/>
          <w:lang w:val="en-GB"/>
        </w:rPr>
        <w:t>:</w:t>
      </w:r>
      <w:r w:rsidR="002B63D0" w:rsidRPr="002B63D0">
        <w:rPr>
          <w:rFonts w:ascii="Arial" w:hAnsi="Arial" w:cs="Arial"/>
          <w:lang w:val="en-GB"/>
        </w:rPr>
        <w:t xml:space="preserve"> 6.12.2022</w:t>
      </w:r>
    </w:p>
    <w:p w14:paraId="5DAB6C7B" w14:textId="77777777" w:rsidR="00612CE5" w:rsidRPr="002B63D0" w:rsidRDefault="00612CE5" w:rsidP="00FF45B6">
      <w:pPr>
        <w:jc w:val="center"/>
        <w:rPr>
          <w:rFonts w:ascii="Arial" w:hAnsi="Arial" w:cs="Arial"/>
          <w:b/>
          <w:u w:val="single"/>
          <w:lang w:val="en-GB"/>
        </w:rPr>
      </w:pPr>
    </w:p>
    <w:p w14:paraId="1C3323DE" w14:textId="77777777" w:rsidR="00FF45B6" w:rsidRPr="002B63D0" w:rsidRDefault="0024614E" w:rsidP="00FF45B6">
      <w:pPr>
        <w:jc w:val="center"/>
        <w:rPr>
          <w:rFonts w:ascii="Arial" w:hAnsi="Arial" w:cs="Arial"/>
          <w:lang w:val="en-GB"/>
        </w:rPr>
      </w:pPr>
      <w:r w:rsidRPr="002B63D0">
        <w:rPr>
          <w:rFonts w:ascii="Arial" w:hAnsi="Arial" w:cs="Arial"/>
          <w:b/>
          <w:bCs/>
          <w:u w:val="single"/>
          <w:lang w:val="en-GB"/>
        </w:rPr>
        <w:t>INFORMATION ON THE RESULT OF THE COMPETITION</w:t>
      </w:r>
    </w:p>
    <w:p w14:paraId="2D90EBF6" w14:textId="4ED99D0B" w:rsidR="2FC171E2" w:rsidRPr="00783A88" w:rsidRDefault="2FC171E2" w:rsidP="2FC171E2">
      <w:pPr>
        <w:jc w:val="center"/>
        <w:rPr>
          <w:rFonts w:ascii="Arial" w:hAnsi="Arial" w:cs="Arial"/>
          <w:u w:val="single"/>
          <w:lang w:val="en-GB"/>
        </w:rPr>
      </w:pPr>
    </w:p>
    <w:tbl>
      <w:tblPr>
        <w:tblStyle w:val="Tabela-Siatka"/>
        <w:tblW w:w="0" w:type="auto"/>
        <w:tblLook w:val="04A0" w:firstRow="1" w:lastRow="0" w:firstColumn="1" w:lastColumn="0" w:noHBand="0" w:noVBand="1"/>
      </w:tblPr>
      <w:tblGrid>
        <w:gridCol w:w="4526"/>
        <w:gridCol w:w="4536"/>
      </w:tblGrid>
      <w:tr w:rsidR="00FF45B6" w:rsidRPr="002B63D0" w14:paraId="6A7C4CC1" w14:textId="77777777" w:rsidTr="2FC171E2">
        <w:tc>
          <w:tcPr>
            <w:tcW w:w="4606" w:type="dxa"/>
          </w:tcPr>
          <w:p w14:paraId="6A05A809" w14:textId="77777777" w:rsidR="00DE31A4" w:rsidRPr="00783A88" w:rsidRDefault="00DE31A4" w:rsidP="00FF45B6">
            <w:pPr>
              <w:rPr>
                <w:rFonts w:ascii="Arial" w:hAnsi="Arial" w:cs="Arial"/>
                <w:lang w:val="en-GB"/>
              </w:rPr>
            </w:pPr>
          </w:p>
          <w:p w14:paraId="2038D023" w14:textId="77777777" w:rsidR="00FF45B6" w:rsidRPr="002B63D0" w:rsidRDefault="0024614E" w:rsidP="00FF45B6">
            <w:pPr>
              <w:rPr>
                <w:rFonts w:ascii="Arial" w:hAnsi="Arial" w:cs="Arial"/>
              </w:rPr>
            </w:pPr>
            <w:r w:rsidRPr="002B63D0">
              <w:rPr>
                <w:rFonts w:ascii="Arial" w:hAnsi="Arial" w:cs="Arial"/>
              </w:rPr>
              <w:t>FACULTY</w:t>
            </w:r>
          </w:p>
          <w:p w14:paraId="5A39BBE3" w14:textId="77777777" w:rsidR="00FF45B6" w:rsidRPr="002B63D0" w:rsidRDefault="00FF45B6" w:rsidP="00FF45B6">
            <w:pPr>
              <w:rPr>
                <w:rFonts w:ascii="Arial" w:hAnsi="Arial" w:cs="Arial"/>
              </w:rPr>
            </w:pPr>
          </w:p>
        </w:tc>
        <w:tc>
          <w:tcPr>
            <w:tcW w:w="4606" w:type="dxa"/>
          </w:tcPr>
          <w:p w14:paraId="1CD9FE24" w14:textId="77777777" w:rsidR="002B63D0" w:rsidRPr="002B63D0" w:rsidRDefault="002B63D0" w:rsidP="00FF45B6">
            <w:pPr>
              <w:jc w:val="center"/>
              <w:rPr>
                <w:rFonts w:ascii="Arial" w:hAnsi="Arial" w:cs="Arial"/>
              </w:rPr>
            </w:pPr>
          </w:p>
          <w:p w14:paraId="41C8F396" w14:textId="15F2C0C5" w:rsidR="00FF45B6" w:rsidRPr="002B63D0" w:rsidRDefault="002B63D0" w:rsidP="00FF45B6">
            <w:pPr>
              <w:jc w:val="center"/>
              <w:rPr>
                <w:rFonts w:ascii="Arial" w:hAnsi="Arial" w:cs="Arial"/>
              </w:rPr>
            </w:pPr>
            <w:r w:rsidRPr="002B63D0">
              <w:rPr>
                <w:rFonts w:ascii="Arial" w:hAnsi="Arial" w:cs="Arial"/>
              </w:rPr>
              <w:t>Law and Administration</w:t>
            </w:r>
          </w:p>
        </w:tc>
      </w:tr>
      <w:tr w:rsidR="00FF45B6" w:rsidRPr="00783A88" w14:paraId="50740CCA" w14:textId="77777777" w:rsidTr="2FC171E2">
        <w:tc>
          <w:tcPr>
            <w:tcW w:w="4606" w:type="dxa"/>
          </w:tcPr>
          <w:p w14:paraId="72A3D3EC" w14:textId="77777777" w:rsidR="003A0374" w:rsidRPr="002B63D0" w:rsidRDefault="003A0374" w:rsidP="00FF45B6">
            <w:pPr>
              <w:rPr>
                <w:rFonts w:ascii="Arial" w:hAnsi="Arial" w:cs="Arial"/>
              </w:rPr>
            </w:pPr>
          </w:p>
          <w:p w14:paraId="05736E9C" w14:textId="77777777" w:rsidR="00FF45B6" w:rsidRPr="002B63D0" w:rsidRDefault="0024614E" w:rsidP="00FF45B6">
            <w:pPr>
              <w:rPr>
                <w:rFonts w:ascii="Arial" w:hAnsi="Arial" w:cs="Arial"/>
              </w:rPr>
            </w:pPr>
            <w:r w:rsidRPr="002B63D0">
              <w:rPr>
                <w:rFonts w:ascii="Arial" w:hAnsi="Arial" w:cs="Arial"/>
              </w:rPr>
              <w:t>POST</w:t>
            </w:r>
          </w:p>
          <w:p w14:paraId="0D0B940D" w14:textId="77777777" w:rsidR="00FF45B6" w:rsidRPr="002B63D0" w:rsidRDefault="00FF45B6" w:rsidP="00FF45B6">
            <w:pPr>
              <w:rPr>
                <w:rFonts w:ascii="Arial" w:hAnsi="Arial" w:cs="Arial"/>
              </w:rPr>
            </w:pPr>
          </w:p>
        </w:tc>
        <w:tc>
          <w:tcPr>
            <w:tcW w:w="4606" w:type="dxa"/>
          </w:tcPr>
          <w:p w14:paraId="6D68420D" w14:textId="77777777" w:rsidR="002B63D0" w:rsidRPr="002B63D0" w:rsidRDefault="002B63D0" w:rsidP="00FF45B6">
            <w:pPr>
              <w:jc w:val="center"/>
              <w:rPr>
                <w:rFonts w:ascii="Arial" w:hAnsi="Arial" w:cs="Arial"/>
              </w:rPr>
            </w:pPr>
          </w:p>
          <w:p w14:paraId="72E12E15" w14:textId="77777777" w:rsidR="00FF45B6" w:rsidRDefault="002B63D0" w:rsidP="00FF45B6">
            <w:pPr>
              <w:jc w:val="center"/>
              <w:rPr>
                <w:rFonts w:ascii="Arial" w:hAnsi="Arial" w:cs="Arial"/>
                <w:lang w:val="en-GB"/>
              </w:rPr>
            </w:pPr>
            <w:r w:rsidRPr="00783A88">
              <w:rPr>
                <w:rFonts w:ascii="Arial" w:hAnsi="Arial" w:cs="Arial"/>
                <w:lang w:val="en-GB"/>
              </w:rPr>
              <w:t xml:space="preserve">Junior Researcher </w:t>
            </w:r>
            <w:r w:rsidR="00783A88" w:rsidRPr="00783A88">
              <w:rPr>
                <w:rFonts w:ascii="Arial" w:hAnsi="Arial" w:cs="Arial"/>
                <w:lang w:val="en-GB"/>
              </w:rPr>
              <w:t>/ Student-Scholarship Holder</w:t>
            </w:r>
          </w:p>
          <w:p w14:paraId="0E27B00A" w14:textId="3874C61E" w:rsidR="002152C9" w:rsidRPr="00783A88" w:rsidRDefault="002152C9" w:rsidP="00FF45B6">
            <w:pPr>
              <w:jc w:val="center"/>
              <w:rPr>
                <w:rFonts w:ascii="Arial" w:hAnsi="Arial" w:cs="Arial"/>
                <w:lang w:val="en-GB"/>
              </w:rPr>
            </w:pPr>
          </w:p>
        </w:tc>
      </w:tr>
    </w:tbl>
    <w:p w14:paraId="60061E4C" w14:textId="77777777" w:rsidR="00FF45B6" w:rsidRPr="00783A88" w:rsidRDefault="00FF45B6" w:rsidP="00FF45B6">
      <w:pPr>
        <w:jc w:val="center"/>
        <w:rPr>
          <w:rFonts w:ascii="Arial" w:hAnsi="Arial" w:cs="Arial"/>
          <w:lang w:val="en-GB"/>
        </w:rPr>
      </w:pPr>
    </w:p>
    <w:p w14:paraId="5892CF93" w14:textId="2387D4B4" w:rsidR="002B63D0" w:rsidRPr="002B63D0" w:rsidRDefault="002B63D0" w:rsidP="002B63D0">
      <w:pPr>
        <w:jc w:val="both"/>
        <w:rPr>
          <w:rFonts w:ascii="Arial" w:hAnsi="Arial" w:cs="Arial"/>
          <w:lang w:val="en-GB"/>
        </w:rPr>
      </w:pPr>
      <w:r w:rsidRPr="002B63D0">
        <w:rPr>
          <w:rFonts w:ascii="Arial" w:hAnsi="Arial" w:cs="Arial"/>
          <w:lang w:val="en-GB"/>
        </w:rPr>
        <w:t>As a result of the competition procedure for the position</w:t>
      </w:r>
      <w:r w:rsidR="00783A88">
        <w:rPr>
          <w:rFonts w:ascii="Arial" w:hAnsi="Arial" w:cs="Arial"/>
          <w:lang w:val="en-GB"/>
        </w:rPr>
        <w:t xml:space="preserve"> </w:t>
      </w:r>
      <w:r w:rsidR="00783A88" w:rsidRPr="00783A88">
        <w:rPr>
          <w:rFonts w:ascii="Arial" w:hAnsi="Arial" w:cs="Arial"/>
          <w:lang w:val="en-GB"/>
        </w:rPr>
        <w:t>of Junior Researcher / Student-Scholarship</w:t>
      </w:r>
      <w:r w:rsidR="00783A88">
        <w:rPr>
          <w:rFonts w:ascii="Arial" w:hAnsi="Arial" w:cs="Arial"/>
          <w:lang w:val="en-GB"/>
        </w:rPr>
        <w:t xml:space="preserve"> </w:t>
      </w:r>
      <w:r w:rsidR="00783A88" w:rsidRPr="00783A88">
        <w:rPr>
          <w:rFonts w:ascii="Arial" w:hAnsi="Arial" w:cs="Arial"/>
          <w:lang w:val="en-GB"/>
        </w:rPr>
        <w:t xml:space="preserve">Holder in </w:t>
      </w:r>
      <w:r w:rsidR="00783A88">
        <w:rPr>
          <w:rFonts w:ascii="Arial" w:hAnsi="Arial" w:cs="Arial"/>
          <w:lang w:val="en-GB"/>
        </w:rPr>
        <w:t xml:space="preserve">the </w:t>
      </w:r>
      <w:r w:rsidR="00783A88" w:rsidRPr="00783A88">
        <w:rPr>
          <w:rFonts w:ascii="Arial" w:hAnsi="Arial" w:cs="Arial"/>
          <w:lang w:val="en-GB"/>
        </w:rPr>
        <w:t>research project No. 2020/39/D/HS5/01114 entitled</w:t>
      </w:r>
      <w:r w:rsidR="00783A88">
        <w:rPr>
          <w:rFonts w:ascii="Arial" w:hAnsi="Arial" w:cs="Arial"/>
          <w:lang w:val="en-GB"/>
        </w:rPr>
        <w:t>:</w:t>
      </w:r>
      <w:r w:rsidR="00783A88" w:rsidRPr="00783A88">
        <w:rPr>
          <w:rFonts w:ascii="Arial" w:hAnsi="Arial" w:cs="Arial"/>
          <w:lang w:val="en-GB"/>
        </w:rPr>
        <w:t xml:space="preserve"> </w:t>
      </w:r>
      <w:r w:rsidR="00783A88" w:rsidRPr="00783A88">
        <w:rPr>
          <w:rFonts w:ascii="Arial" w:hAnsi="Arial" w:cs="Arial"/>
          <w:i/>
          <w:iCs/>
          <w:lang w:val="en-GB"/>
        </w:rPr>
        <w:t>Extended confiscation and its justification in light of fundamental rights and general principles of European Union law</w:t>
      </w:r>
      <w:r w:rsidR="00783A88" w:rsidRPr="00783A88">
        <w:rPr>
          <w:rFonts w:ascii="Arial" w:hAnsi="Arial" w:cs="Arial"/>
          <w:lang w:val="en-GB"/>
        </w:rPr>
        <w:t>, financed from the funds of the National Science Centr</w:t>
      </w:r>
      <w:r w:rsidR="00783A88">
        <w:rPr>
          <w:rFonts w:ascii="Arial" w:hAnsi="Arial" w:cs="Arial"/>
          <w:lang w:val="en-GB"/>
        </w:rPr>
        <w:t>e</w:t>
      </w:r>
      <w:r w:rsidR="00783A88" w:rsidRPr="00783A88">
        <w:rPr>
          <w:rFonts w:ascii="Arial" w:hAnsi="Arial" w:cs="Arial"/>
          <w:lang w:val="en-GB"/>
        </w:rPr>
        <w:t xml:space="preserve"> obtained under the "SONATA-16" competition,</w:t>
      </w:r>
      <w:r w:rsidRPr="002B63D0">
        <w:rPr>
          <w:rFonts w:ascii="Arial" w:hAnsi="Arial" w:cs="Arial"/>
          <w:lang w:val="en-GB"/>
        </w:rPr>
        <w:t xml:space="preserve"> the </w:t>
      </w:r>
      <w:r>
        <w:rPr>
          <w:rFonts w:ascii="Arial" w:hAnsi="Arial" w:cs="Arial"/>
          <w:lang w:val="en-GB"/>
        </w:rPr>
        <w:t>c</w:t>
      </w:r>
      <w:r w:rsidRPr="002B63D0">
        <w:rPr>
          <w:rFonts w:ascii="Arial" w:hAnsi="Arial" w:cs="Arial"/>
          <w:lang w:val="en-GB"/>
        </w:rPr>
        <w:t>ompetition committee, after obtaining the consent of the relevant Entities to modify the offer by dividing it into two 6-month scholarships, selected:</w:t>
      </w:r>
    </w:p>
    <w:p w14:paraId="13322135" w14:textId="77777777" w:rsidR="002B63D0" w:rsidRPr="002B63D0" w:rsidRDefault="002B63D0" w:rsidP="002B63D0">
      <w:pPr>
        <w:jc w:val="center"/>
        <w:rPr>
          <w:rFonts w:ascii="Arial" w:hAnsi="Arial" w:cs="Arial"/>
          <w:lang w:val="en-GB"/>
        </w:rPr>
      </w:pPr>
      <w:r w:rsidRPr="002B63D0">
        <w:rPr>
          <w:rFonts w:ascii="Arial" w:hAnsi="Arial" w:cs="Arial"/>
          <w:lang w:val="en-GB"/>
        </w:rPr>
        <w:t>Mr. Jacek Stanisławski and Mr. Jan Minksztym.</w:t>
      </w:r>
    </w:p>
    <w:p w14:paraId="0530A9D3" w14:textId="77777777" w:rsidR="002B63D0" w:rsidRPr="002B63D0" w:rsidRDefault="002B63D0" w:rsidP="002B63D0">
      <w:pPr>
        <w:jc w:val="center"/>
        <w:rPr>
          <w:rFonts w:ascii="Arial" w:hAnsi="Arial" w:cs="Arial"/>
          <w:lang w:val="en-GB"/>
        </w:rPr>
      </w:pPr>
      <w:r w:rsidRPr="002B63D0">
        <w:rPr>
          <w:rFonts w:ascii="Arial" w:hAnsi="Arial" w:cs="Arial"/>
          <w:lang w:val="en-GB"/>
        </w:rPr>
        <w:t>Justification</w:t>
      </w:r>
    </w:p>
    <w:p w14:paraId="36EFC6A4" w14:textId="479D6EA2" w:rsidR="002B63D0" w:rsidRPr="002B63D0" w:rsidRDefault="002B63D0" w:rsidP="002B63D0">
      <w:pPr>
        <w:jc w:val="both"/>
        <w:rPr>
          <w:rFonts w:ascii="Arial" w:hAnsi="Arial" w:cs="Arial"/>
          <w:lang w:val="en-GB"/>
        </w:rPr>
      </w:pPr>
      <w:r w:rsidRPr="002B63D0">
        <w:rPr>
          <w:rFonts w:ascii="Arial" w:hAnsi="Arial" w:cs="Arial"/>
          <w:lang w:val="en-GB"/>
        </w:rPr>
        <w:t xml:space="preserve">The </w:t>
      </w:r>
      <w:r>
        <w:rPr>
          <w:rFonts w:ascii="Arial" w:hAnsi="Arial" w:cs="Arial"/>
          <w:lang w:val="en-GB"/>
        </w:rPr>
        <w:t>c</w:t>
      </w:r>
      <w:r w:rsidRPr="002B63D0">
        <w:rPr>
          <w:rFonts w:ascii="Arial" w:hAnsi="Arial" w:cs="Arial"/>
          <w:lang w:val="en-GB"/>
        </w:rPr>
        <w:t xml:space="preserve">ompetition committee analysed the submitted documents. The documents submitted by the Candidates in the competition procedure met the formal and substantive requirements. The </w:t>
      </w:r>
      <w:r>
        <w:rPr>
          <w:rFonts w:ascii="Arial" w:hAnsi="Arial" w:cs="Arial"/>
          <w:lang w:val="en-GB"/>
        </w:rPr>
        <w:t>C</w:t>
      </w:r>
      <w:r w:rsidRPr="002B63D0">
        <w:rPr>
          <w:rFonts w:ascii="Arial" w:hAnsi="Arial" w:cs="Arial"/>
          <w:lang w:val="en-GB"/>
        </w:rPr>
        <w:t>andidates met all the criteria adopted in the terms of the call and received an equivalent (and at the same time the highest) score determined in accordance with the NCN criteria, included in the annex to the NCN Council Resolution No. 25/2019 of 14 March 2019 (</w:t>
      </w:r>
      <w:r w:rsidRPr="002B63D0">
        <w:rPr>
          <w:rFonts w:ascii="Arial" w:hAnsi="Arial" w:cs="Arial"/>
          <w:i/>
          <w:iCs/>
          <w:lang w:val="en-GB"/>
        </w:rPr>
        <w:t>REGULATIONS AWARDING NCN RESEARCH SCHOLARSHIPS FOR RESEARCH PROJECTS FINANCED BY THE NATIONAL SCIENCE CENTER</w:t>
      </w:r>
      <w:r w:rsidRPr="002B63D0">
        <w:rPr>
          <w:rFonts w:ascii="Arial" w:hAnsi="Arial" w:cs="Arial"/>
          <w:lang w:val="en-GB"/>
        </w:rPr>
        <w:t>).</w:t>
      </w:r>
    </w:p>
    <w:p w14:paraId="3DEEC669" w14:textId="1F96C1B2" w:rsidR="00F0200B" w:rsidRPr="002B63D0" w:rsidRDefault="002B63D0" w:rsidP="002B63D0">
      <w:pPr>
        <w:jc w:val="both"/>
        <w:rPr>
          <w:rFonts w:ascii="Arial" w:hAnsi="Arial" w:cs="Arial"/>
          <w:lang w:val="en-GB"/>
        </w:rPr>
      </w:pPr>
      <w:r w:rsidRPr="002B63D0">
        <w:rPr>
          <w:rFonts w:ascii="Arial" w:hAnsi="Arial" w:cs="Arial"/>
          <w:lang w:val="en-GB"/>
        </w:rPr>
        <w:t xml:space="preserve">In view of the above, the </w:t>
      </w:r>
      <w:r>
        <w:rPr>
          <w:rFonts w:ascii="Arial" w:hAnsi="Arial" w:cs="Arial"/>
          <w:lang w:val="en-GB"/>
        </w:rPr>
        <w:t>c</w:t>
      </w:r>
      <w:r w:rsidRPr="002B63D0">
        <w:rPr>
          <w:rFonts w:ascii="Arial" w:hAnsi="Arial" w:cs="Arial"/>
          <w:lang w:val="en-GB"/>
        </w:rPr>
        <w:t>ompetition committee recommends concluding scholarship agreements with the above-mentioned Candidates.</w:t>
      </w:r>
    </w:p>
    <w:p w14:paraId="129FD916" w14:textId="77777777" w:rsidR="002B63D0" w:rsidRDefault="002B63D0" w:rsidP="42193A13">
      <w:pPr>
        <w:ind w:left="2124" w:firstLine="708"/>
        <w:jc w:val="both"/>
        <w:rPr>
          <w:rFonts w:ascii="Arial" w:hAnsi="Arial" w:cs="Arial"/>
          <w:lang w:val="en-GB"/>
        </w:rPr>
      </w:pPr>
    </w:p>
    <w:p w14:paraId="6A71D4A0" w14:textId="77777777" w:rsidR="002B63D0" w:rsidRPr="00783A88" w:rsidRDefault="002B63D0" w:rsidP="42193A13">
      <w:pPr>
        <w:ind w:left="2124" w:firstLine="708"/>
        <w:jc w:val="both"/>
        <w:rPr>
          <w:rFonts w:ascii="Arial" w:hAnsi="Arial" w:cs="Arial"/>
          <w:lang w:val="en-GB"/>
        </w:rPr>
      </w:pPr>
    </w:p>
    <w:p w14:paraId="582E8065" w14:textId="75918395" w:rsidR="002B63D0" w:rsidRPr="002B63D0" w:rsidRDefault="002B63D0" w:rsidP="002B63D0">
      <w:pPr>
        <w:ind w:left="2832" w:firstLine="708"/>
        <w:jc w:val="both"/>
        <w:rPr>
          <w:rFonts w:ascii="Arial" w:hAnsi="Arial" w:cs="Arial"/>
        </w:rPr>
      </w:pPr>
      <w:r w:rsidRPr="002B63D0">
        <w:rPr>
          <w:rFonts w:ascii="Arial" w:hAnsi="Arial" w:cs="Arial"/>
        </w:rPr>
        <w:t>Prof. UAM dr hab. Elżbieta Hryniewicz-Lach</w:t>
      </w:r>
    </w:p>
    <w:p w14:paraId="7BD33127" w14:textId="6E9ECE57" w:rsidR="00D84BB3" w:rsidRPr="002B63D0" w:rsidRDefault="0024614E" w:rsidP="002B63D0">
      <w:pPr>
        <w:ind w:left="2832" w:firstLine="708"/>
        <w:jc w:val="both"/>
        <w:rPr>
          <w:rFonts w:ascii="Arial" w:hAnsi="Arial" w:cs="Arial"/>
          <w:u w:val="single"/>
          <w:lang w:val="en-GB"/>
        </w:rPr>
      </w:pPr>
      <w:r w:rsidRPr="002B63D0">
        <w:rPr>
          <w:rFonts w:ascii="Arial" w:hAnsi="Arial" w:cs="Arial"/>
          <w:lang w:val="en-GB"/>
        </w:rPr>
        <w:t>the chair</w:t>
      </w:r>
      <w:r w:rsidR="008A1BEA" w:rsidRPr="002B63D0">
        <w:rPr>
          <w:rFonts w:ascii="Arial" w:hAnsi="Arial" w:cs="Arial"/>
          <w:lang w:val="en-GB"/>
        </w:rPr>
        <w:t>person</w:t>
      </w:r>
      <w:r w:rsidRPr="002B63D0">
        <w:rPr>
          <w:rFonts w:ascii="Arial" w:hAnsi="Arial" w:cs="Arial"/>
          <w:lang w:val="en-GB"/>
        </w:rPr>
        <w:t xml:space="preserve"> of the competition committee</w:t>
      </w:r>
    </w:p>
    <w:sectPr w:rsidR="00D84BB3" w:rsidRPr="002B63D0" w:rsidSect="0009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0"/>
    <w:rsid w:val="00025839"/>
    <w:rsid w:val="00041295"/>
    <w:rsid w:val="00092539"/>
    <w:rsid w:val="00093A3C"/>
    <w:rsid w:val="000B271B"/>
    <w:rsid w:val="00171C61"/>
    <w:rsid w:val="001E29B0"/>
    <w:rsid w:val="001E31F7"/>
    <w:rsid w:val="002152C9"/>
    <w:rsid w:val="0024614E"/>
    <w:rsid w:val="002530E3"/>
    <w:rsid w:val="002B63D0"/>
    <w:rsid w:val="00320728"/>
    <w:rsid w:val="003A0374"/>
    <w:rsid w:val="003B567A"/>
    <w:rsid w:val="00444C2B"/>
    <w:rsid w:val="00531997"/>
    <w:rsid w:val="00560F63"/>
    <w:rsid w:val="00612CE5"/>
    <w:rsid w:val="006C104E"/>
    <w:rsid w:val="006C55F8"/>
    <w:rsid w:val="006E6F70"/>
    <w:rsid w:val="00750EC7"/>
    <w:rsid w:val="00783A88"/>
    <w:rsid w:val="00822E1E"/>
    <w:rsid w:val="008609D9"/>
    <w:rsid w:val="008A1BEA"/>
    <w:rsid w:val="008C4968"/>
    <w:rsid w:val="00906088"/>
    <w:rsid w:val="00BE5107"/>
    <w:rsid w:val="00C352D7"/>
    <w:rsid w:val="00CF1600"/>
    <w:rsid w:val="00D84BB3"/>
    <w:rsid w:val="00DB4AE7"/>
    <w:rsid w:val="00DD673E"/>
    <w:rsid w:val="00DE31A4"/>
    <w:rsid w:val="00DF76F7"/>
    <w:rsid w:val="00F0200B"/>
    <w:rsid w:val="00FC11C5"/>
    <w:rsid w:val="00FF45B6"/>
    <w:rsid w:val="17F73842"/>
    <w:rsid w:val="2FC171E2"/>
    <w:rsid w:val="42193A13"/>
    <w:rsid w:val="4D07F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EBB"/>
  <w15:docId w15:val="{B6309654-CC2B-44FB-8E01-C71C1CD3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A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76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%252fSharedFiles%252fWyniki%2bkonkursu.docx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E7192-67D3-4D93-8371-11D6D0AA6DBB}">
  <ds:schemaRefs>
    <ds:schemaRef ds:uri="5833bf8a-e418-43d1-a63e-b80bc08a57eb"/>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5159124-ac7b-4f1d-ba7a-13947afabc27"/>
    <ds:schemaRef ds:uri="http://www.w3.org/XML/1998/namespace"/>
    <ds:schemaRef ds:uri="http://purl.org/dc/dcmitype/"/>
  </ds:schemaRefs>
</ds:datastoreItem>
</file>

<file path=customXml/itemProps2.xml><?xml version="1.0" encoding="utf-8"?>
<ds:datastoreItem xmlns:ds="http://schemas.openxmlformats.org/officeDocument/2006/customXml" ds:itemID="{97D6EEEC-6867-4F9E-BB6E-45097861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89671-1382-49AF-B4BD-A7FCF4A83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1330</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Zielecka</dc:creator>
  <cp:lastModifiedBy>Lucyna Antczak</cp:lastModifiedBy>
  <cp:revision>2</cp:revision>
  <dcterms:created xsi:type="dcterms:W3CDTF">2022-12-09T10:27:00Z</dcterms:created>
  <dcterms:modified xsi:type="dcterms:W3CDTF">2022-12-09T10:27:00Z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