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Picture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  <w:bookmarkStart w:id="0" w:name="_GoBack"/>
      <w:bookmarkEnd w:id="0"/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259A482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70359">
        <w:rPr>
          <w:rFonts w:asciiTheme="minorHAnsi" w:hAnsiTheme="minorHAnsi" w:cstheme="minorHAnsi"/>
          <w:b/>
          <w:bCs/>
        </w:rPr>
        <w:t>ad</w:t>
      </w:r>
      <w:r w:rsidR="000D646F">
        <w:rPr>
          <w:rFonts w:asciiTheme="minorHAnsi" w:hAnsiTheme="minorHAnsi" w:cstheme="minorHAnsi"/>
          <w:b/>
          <w:bCs/>
        </w:rPr>
        <w:t>i</w:t>
      </w:r>
      <w:r w:rsidR="00070359">
        <w:rPr>
          <w:rFonts w:asciiTheme="minorHAnsi" w:hAnsiTheme="minorHAnsi" w:cstheme="minorHAnsi"/>
          <w:b/>
          <w:bCs/>
        </w:rPr>
        <w:t>unkt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39DE44AD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70359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59B1481D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A56E81">
        <w:rPr>
          <w:rFonts w:ascii="Calibri" w:eastAsia="Calibri" w:hAnsi="Calibri" w:cs="Calibri"/>
          <w:b/>
          <w:bCs/>
        </w:rPr>
        <w:t xml:space="preserve">Opus Lap, pn. </w:t>
      </w:r>
      <w:r w:rsidR="00070359" w:rsidRPr="00A56E81">
        <w:rPr>
          <w:rFonts w:ascii="Calibri" w:eastAsia="Calibri" w:hAnsi="Calibri" w:cs="Calibri"/>
          <w:b/>
          <w:bCs/>
          <w:i/>
        </w:rPr>
        <w:t>Odblokowanie niewykorzystanych możliwości metabolizmu bakteryjnego poprzez racjonalne projektowanie transporterów substratów</w:t>
      </w:r>
    </w:p>
    <w:p w14:paraId="70124C03" w14:textId="40EA621A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70359">
        <w:rPr>
          <w:rFonts w:ascii="Calibri" w:eastAsia="Calibri" w:hAnsi="Calibri" w:cs="Calibri"/>
          <w:b/>
          <w:bCs/>
        </w:rPr>
        <w:t xml:space="preserve"> </w:t>
      </w:r>
      <w:r w:rsidR="00070359" w:rsidRPr="00070359">
        <w:rPr>
          <w:rFonts w:ascii="Calibri" w:eastAsia="Calibri" w:hAnsi="Calibri" w:cs="Calibri"/>
          <w:b/>
          <w:bCs/>
        </w:rPr>
        <w:t>2024/55/I/NZ1/01878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6433407C" w14:textId="77777777" w:rsidR="00313610" w:rsidRPr="00B601CC" w:rsidRDefault="00313610" w:rsidP="00313610">
      <w:pPr>
        <w:autoSpaceDE w:val="0"/>
        <w:autoSpaceDN w:val="0"/>
        <w:adjustRightInd w:val="0"/>
        <w:jc w:val="both"/>
        <w:rPr>
          <w:color w:val="000000" w:themeColor="text1"/>
          <w:szCs w:val="23"/>
          <w:lang w:val="en-US" w:eastAsia="ja-JP"/>
        </w:rPr>
      </w:pPr>
      <w:r w:rsidRPr="00313610">
        <w:rPr>
          <w:color w:val="000000" w:themeColor="text1"/>
          <w:szCs w:val="23"/>
          <w:lang w:val="en-US" w:eastAsia="ja-JP"/>
        </w:rPr>
        <w:t xml:space="preserve">nauki biologiczne </w:t>
      </w:r>
    </w:p>
    <w:p w14:paraId="7691D92D" w14:textId="77777777" w:rsidR="00313610" w:rsidRPr="00B601CC" w:rsidRDefault="00313610" w:rsidP="00313610">
      <w:pPr>
        <w:autoSpaceDE w:val="0"/>
        <w:autoSpaceDN w:val="0"/>
        <w:adjustRightInd w:val="0"/>
        <w:jc w:val="both"/>
        <w:rPr>
          <w:color w:val="000000" w:themeColor="text1"/>
          <w:szCs w:val="23"/>
          <w:lang w:val="en-US" w:eastAsia="ja-JP"/>
        </w:rPr>
      </w:pPr>
      <w:r w:rsidRPr="00313610">
        <w:rPr>
          <w:color w:val="000000" w:themeColor="text1"/>
          <w:szCs w:val="23"/>
          <w:lang w:val="en-US" w:eastAsia="ja-JP"/>
        </w:rPr>
        <w:t xml:space="preserve">nauki chemiczne </w:t>
      </w:r>
    </w:p>
    <w:p w14:paraId="3656B9AB" w14:textId="77777777" w:rsidR="00471682" w:rsidRPr="008278AF" w:rsidRDefault="00471682" w:rsidP="00A4625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2A78ACF" w14:textId="327C14D8" w:rsidR="001D699D" w:rsidRPr="008278AF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278AF">
        <w:rPr>
          <w:rFonts w:asciiTheme="minorHAnsi" w:hAnsiTheme="minorHAnsi" w:cstheme="minorBidi"/>
          <w:b/>
          <w:bCs/>
          <w:color w:val="000000" w:themeColor="text1"/>
        </w:rPr>
        <w:t>Wymiar czasu pracy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(job status)</w:t>
      </w:r>
      <w:r w:rsidR="00D102AB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DF7C9B" w:rsidRPr="008278AF">
        <w:rPr>
          <w:rFonts w:asciiTheme="minorHAnsi" w:hAnsiTheme="minorHAnsi" w:cstheme="minorBidi"/>
          <w:b/>
          <w:bCs/>
          <w:color w:val="000000" w:themeColor="text1"/>
        </w:rPr>
        <w:t>(hours per week) i liczba godzin pracy w tygodniu</w:t>
      </w:r>
      <w:r w:rsidR="598A0493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w zadaniowym systemie czasu pracy</w:t>
      </w:r>
      <w:r w:rsidR="00DF7C9B" w:rsidRPr="008278AF">
        <w:rPr>
          <w:rFonts w:asciiTheme="minorHAnsi" w:hAnsiTheme="minorHAnsi" w:cstheme="minorBidi"/>
          <w:b/>
          <w:bCs/>
          <w:color w:val="000000" w:themeColor="text1"/>
        </w:rPr>
        <w:t>:</w:t>
      </w:r>
      <w:r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F6EE86D" w14:textId="62E3ADAF" w:rsidR="00A46254" w:rsidRPr="008278AF" w:rsidRDefault="005035E0" w:rsidP="4F6698D0">
      <w:pPr>
        <w:jc w:val="both"/>
        <w:rPr>
          <w:rFonts w:asciiTheme="minorHAnsi" w:hAnsiTheme="minorHAnsi" w:cstheme="minorBidi"/>
          <w:b/>
          <w:bCs/>
          <w:color w:val="000000" w:themeColor="text1"/>
          <w:szCs w:val="20"/>
        </w:rPr>
      </w:pPr>
      <w:r w:rsidRPr="008278AF">
        <w:rPr>
          <w:rFonts w:asciiTheme="minorHAnsi" w:hAnsiTheme="minorHAnsi" w:cstheme="minorBidi"/>
          <w:color w:val="000000" w:themeColor="text1"/>
          <w:szCs w:val="20"/>
        </w:rPr>
        <w:t>pełny etat</w:t>
      </w:r>
      <w:r w:rsidR="00261F6E" w:rsidRPr="008278AF">
        <w:rPr>
          <w:rFonts w:asciiTheme="minorHAnsi" w:hAnsiTheme="minorHAnsi" w:cstheme="minorBidi"/>
          <w:color w:val="000000" w:themeColor="text1"/>
          <w:szCs w:val="20"/>
        </w:rPr>
        <w:t>,</w:t>
      </w:r>
      <w:r w:rsidRPr="008278AF">
        <w:rPr>
          <w:rFonts w:asciiTheme="minorHAnsi" w:hAnsiTheme="minorHAnsi" w:cstheme="minorBidi"/>
          <w:color w:val="000000" w:themeColor="text1"/>
          <w:szCs w:val="20"/>
        </w:rPr>
        <w:t xml:space="preserve"> 40 godzin w tygodniu </w:t>
      </w:r>
    </w:p>
    <w:p w14:paraId="45FB0818" w14:textId="77777777" w:rsidR="00264030" w:rsidRPr="008278AF" w:rsidRDefault="00264030" w:rsidP="00A46254">
      <w:pPr>
        <w:pStyle w:val="Akapitzlis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7C94BBB" w14:textId="66793D6C" w:rsidR="001D699D" w:rsidRPr="008278AF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278AF">
        <w:rPr>
          <w:rFonts w:asciiTheme="minorHAnsi" w:hAnsiTheme="minorHAnsi" w:cstheme="minorBidi"/>
          <w:b/>
          <w:bCs/>
          <w:color w:val="000000" w:themeColor="text1"/>
        </w:rPr>
        <w:t>Podstawa nawiązania stosunku pracy</w:t>
      </w:r>
      <w:r w:rsidR="00B33510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i przewidywany czas zatrudnienia 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>(type of contract)</w:t>
      </w:r>
      <w:r w:rsidRPr="008278AF">
        <w:rPr>
          <w:rFonts w:asciiTheme="minorHAnsi" w:hAnsiTheme="minorHAnsi" w:cstheme="minorBidi"/>
          <w:b/>
          <w:bCs/>
          <w:color w:val="000000" w:themeColor="text1"/>
        </w:rPr>
        <w:t>: umowa o pracę</w:t>
      </w:r>
      <w:r w:rsidR="00DF7C9B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na czas nieokre</w:t>
      </w:r>
      <w:r w:rsidR="00140CEF" w:rsidRPr="008278AF">
        <w:rPr>
          <w:rFonts w:asciiTheme="minorHAnsi" w:hAnsiTheme="minorHAnsi" w:cstheme="minorBidi"/>
          <w:b/>
          <w:bCs/>
          <w:color w:val="000000" w:themeColor="text1"/>
        </w:rPr>
        <w:t>ś</w:t>
      </w:r>
      <w:r w:rsidR="00DF7C9B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lony/na czas określony </w:t>
      </w:r>
      <w:r w:rsidR="005035E0" w:rsidRPr="008278AF">
        <w:rPr>
          <w:rFonts w:asciiTheme="minorHAnsi" w:hAnsiTheme="minorHAnsi" w:cstheme="minorBidi"/>
          <w:b/>
          <w:bCs/>
          <w:color w:val="000000" w:themeColor="text1"/>
        </w:rPr>
        <w:t>….. roku/…lat</w:t>
      </w:r>
    </w:p>
    <w:p w14:paraId="049F31CB" w14:textId="17980E30" w:rsidR="00EC5FC6" w:rsidRPr="008278AF" w:rsidRDefault="008032A2" w:rsidP="008032A2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278AF">
        <w:rPr>
          <w:rFonts w:asciiTheme="minorHAnsi" w:hAnsiTheme="minorHAnsi" w:cstheme="minorHAnsi"/>
          <w:bCs/>
          <w:color w:val="000000" w:themeColor="text1"/>
          <w:szCs w:val="20"/>
        </w:rPr>
        <w:t>Umowa o pracę na czas określony na okres 12 miesięcy z możliwością przedłużenia o kolejne 2 lata</w:t>
      </w:r>
    </w:p>
    <w:p w14:paraId="3F65124B" w14:textId="77777777" w:rsidR="008032A2" w:rsidRPr="008278AF" w:rsidRDefault="008032A2" w:rsidP="008032A2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A030817" w14:textId="77777777" w:rsidR="001D699D" w:rsidRPr="008278AF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278AF">
        <w:rPr>
          <w:rFonts w:asciiTheme="minorHAnsi" w:hAnsiTheme="minorHAnsi" w:cstheme="minorBidi"/>
          <w:b/>
          <w:bCs/>
          <w:color w:val="000000" w:themeColor="text1"/>
        </w:rPr>
        <w:t>Przewidywany termin rozpoczęcia pracy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r w:rsidR="00B33510" w:rsidRPr="008278AF">
        <w:rPr>
          <w:rFonts w:asciiTheme="minorHAnsi" w:hAnsiTheme="minorHAnsi" w:cstheme="minorBidi"/>
          <w:b/>
          <w:bCs/>
          <w:color w:val="000000" w:themeColor="text1"/>
        </w:rPr>
        <w:t>e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nvisaged </w:t>
      </w:r>
      <w:r w:rsidR="00B33510" w:rsidRPr="008278AF">
        <w:rPr>
          <w:rFonts w:asciiTheme="minorHAnsi" w:hAnsiTheme="minorHAnsi" w:cstheme="minorBidi"/>
          <w:b/>
          <w:bCs/>
          <w:color w:val="000000" w:themeColor="text1"/>
        </w:rPr>
        <w:t>j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ob </w:t>
      </w:r>
      <w:r w:rsidR="00B33510" w:rsidRPr="008278AF">
        <w:rPr>
          <w:rFonts w:asciiTheme="minorHAnsi" w:hAnsiTheme="minorHAnsi" w:cstheme="minorBidi"/>
          <w:b/>
          <w:bCs/>
          <w:color w:val="000000" w:themeColor="text1"/>
        </w:rPr>
        <w:t>s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tarting </w:t>
      </w:r>
      <w:r w:rsidR="00B33510" w:rsidRPr="008278AF">
        <w:rPr>
          <w:rFonts w:asciiTheme="minorHAnsi" w:hAnsiTheme="minorHAnsi" w:cstheme="minorBidi"/>
          <w:b/>
          <w:bCs/>
          <w:color w:val="000000" w:themeColor="text1"/>
        </w:rPr>
        <w:t>d</w:t>
      </w:r>
      <w:r w:rsidR="004D6C79" w:rsidRPr="008278AF">
        <w:rPr>
          <w:rFonts w:asciiTheme="minorHAnsi" w:hAnsiTheme="minorHAnsi" w:cstheme="minorBidi"/>
          <w:b/>
          <w:bCs/>
          <w:color w:val="000000" w:themeColor="text1"/>
        </w:rPr>
        <w:t>ate</w:t>
      </w:r>
      <w:r w:rsidR="004D6C79" w:rsidRPr="008278AF">
        <w:rPr>
          <w:rFonts w:asciiTheme="minorHAnsi" w:hAnsiTheme="minorHAnsi" w:cstheme="minorBidi"/>
          <w:color w:val="000000" w:themeColor="text1"/>
        </w:rPr>
        <w:t>)</w:t>
      </w:r>
      <w:r w:rsidRPr="008278AF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1D699D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3128261" w14:textId="5CD6FD43" w:rsidR="00EC5FC6" w:rsidRPr="008278AF" w:rsidRDefault="008032A2" w:rsidP="005035E0">
      <w:pPr>
        <w:jc w:val="both"/>
        <w:rPr>
          <w:rFonts w:asciiTheme="minorHAnsi" w:hAnsiTheme="minorHAnsi" w:cstheme="minorBidi"/>
          <w:color w:val="000000" w:themeColor="text1"/>
          <w:szCs w:val="18"/>
        </w:rPr>
      </w:pPr>
      <w:r w:rsidRPr="008278AF">
        <w:rPr>
          <w:rFonts w:asciiTheme="minorHAnsi" w:hAnsiTheme="minorHAnsi" w:cstheme="minorBidi"/>
          <w:color w:val="000000" w:themeColor="text1"/>
          <w:szCs w:val="18"/>
        </w:rPr>
        <w:t>Styczeń 2026</w:t>
      </w:r>
    </w:p>
    <w:p w14:paraId="3EBECCBB" w14:textId="77777777" w:rsidR="008032A2" w:rsidRPr="008278AF" w:rsidRDefault="008032A2" w:rsidP="005035E0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48C09AF" w14:textId="77777777" w:rsidR="00275CE7" w:rsidRPr="008278AF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278AF">
        <w:rPr>
          <w:rFonts w:asciiTheme="minorHAnsi" w:hAnsiTheme="minorHAnsi" w:cstheme="minorBidi"/>
          <w:b/>
          <w:bCs/>
          <w:color w:val="000000" w:themeColor="text1"/>
        </w:rPr>
        <w:t>Miejsce wykonywania pracy</w:t>
      </w:r>
      <w:r w:rsidR="00264030" w:rsidRPr="008278AF">
        <w:rPr>
          <w:rFonts w:asciiTheme="minorHAnsi" w:hAnsiTheme="minorHAnsi" w:cstheme="minorBidi"/>
          <w:b/>
          <w:bCs/>
          <w:color w:val="000000" w:themeColor="text1"/>
        </w:rPr>
        <w:t xml:space="preserve"> (work location)</w:t>
      </w:r>
      <w:r w:rsidRPr="008278AF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11888FA2" w14:textId="7AFAADAA" w:rsidR="008032A2" w:rsidRPr="008278AF" w:rsidRDefault="008032A2" w:rsidP="008032A2">
      <w:pPr>
        <w:jc w:val="both"/>
        <w:rPr>
          <w:rFonts w:asciiTheme="minorHAnsi" w:hAnsiTheme="minorHAnsi" w:cstheme="minorBidi"/>
          <w:color w:val="000000" w:themeColor="text1"/>
        </w:rPr>
      </w:pPr>
      <w:r w:rsidRPr="008278AF">
        <w:rPr>
          <w:rFonts w:asciiTheme="minorHAnsi" w:hAnsiTheme="minorHAnsi" w:cstheme="minorBidi"/>
          <w:color w:val="000000" w:themeColor="text1"/>
        </w:rPr>
        <w:t>Laboratorium Biomolekularnych Interakcji i Transportu, Zakład Ekspresji Genów, Instytut Biologii Molekularnej i Biotechnologii, Wydział Biologii, Uniwersytet im. Adama Mickiewicza w Poznaniu, ul. Uniwersytetu Poznańskiego 6, 61-614, Poznań, Polska</w:t>
      </w:r>
    </w:p>
    <w:p w14:paraId="3BEC5D08" w14:textId="771DA55C" w:rsidR="00EC5FC6" w:rsidRPr="008278AF" w:rsidRDefault="00EC5FC6" w:rsidP="0F976537">
      <w:pPr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2DD57BC0" w14:textId="35AA293B" w:rsidR="00EC5FC6" w:rsidRPr="008278AF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8278AF">
        <w:rPr>
          <w:rFonts w:asciiTheme="minorHAnsi" w:hAnsiTheme="minorHAnsi" w:cstheme="minorBidi"/>
          <w:b/>
          <w:bCs/>
          <w:color w:val="000000" w:themeColor="text1"/>
        </w:rPr>
        <w:t>Wynagrodzenie miesięczne:</w:t>
      </w:r>
    </w:p>
    <w:p w14:paraId="54FE6F57" w14:textId="3904E65F" w:rsidR="00EC5FC6" w:rsidRPr="008278AF" w:rsidRDefault="008278AF" w:rsidP="0F976537">
      <w:pPr>
        <w:jc w:val="both"/>
        <w:rPr>
          <w:rFonts w:asciiTheme="minorHAnsi" w:hAnsiTheme="minorHAnsi" w:cstheme="minorBidi"/>
          <w:color w:val="000000" w:themeColor="text1"/>
        </w:rPr>
      </w:pPr>
      <w:r w:rsidRPr="008278AF">
        <w:rPr>
          <w:rFonts w:asciiTheme="minorHAnsi" w:hAnsiTheme="minorHAnsi" w:cstheme="minorBidi"/>
          <w:color w:val="000000" w:themeColor="text1"/>
        </w:rPr>
        <w:t xml:space="preserve">około </w:t>
      </w:r>
      <w:r w:rsidR="00017F8E" w:rsidRPr="00017F8E">
        <w:rPr>
          <w:rFonts w:asciiTheme="minorHAnsi" w:hAnsiTheme="minorHAnsi" w:cstheme="minorBidi"/>
          <w:color w:val="000000" w:themeColor="text1"/>
        </w:rPr>
        <w:t>8987</w:t>
      </w:r>
      <w:r w:rsidR="008032A2" w:rsidRPr="008278AF">
        <w:rPr>
          <w:rFonts w:asciiTheme="minorHAnsi" w:hAnsiTheme="minorHAnsi" w:cstheme="minorBidi"/>
          <w:color w:val="000000" w:themeColor="text1"/>
        </w:rPr>
        <w:t xml:space="preserve"> zł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017F8E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017F8E">
        <w:rPr>
          <w:rFonts w:asciiTheme="minorHAnsi" w:hAnsiTheme="minorHAnsi" w:cstheme="minorBidi"/>
          <w:b/>
          <w:bCs/>
          <w:lang w:val="en-US"/>
        </w:rPr>
        <w:lastRenderedPageBreak/>
        <w:t>Termin,</w:t>
      </w:r>
      <w:r w:rsidR="00EF29DC" w:rsidRPr="00017F8E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017F8E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017F8E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76F69BE1" w14:textId="77777777" w:rsidR="00760490" w:rsidRPr="00760490" w:rsidRDefault="00760490" w:rsidP="00760490">
      <w:pPr>
        <w:rPr>
          <w:rFonts w:asciiTheme="minorHAnsi" w:hAnsiTheme="minorHAnsi" w:cstheme="minorHAnsi"/>
          <w:bCs/>
          <w:color w:val="000000" w:themeColor="text1"/>
          <w:szCs w:val="20"/>
        </w:rPr>
      </w:pPr>
      <w:r w:rsidRPr="00760490">
        <w:rPr>
          <w:rFonts w:asciiTheme="minorHAnsi" w:hAnsiTheme="minorHAnsi" w:cstheme="minorHAnsi"/>
          <w:bCs/>
          <w:color w:val="000000" w:themeColor="text1"/>
          <w:szCs w:val="20"/>
        </w:rPr>
        <w:t xml:space="preserve">Termin składania ofert upływa 30 września 2025 r. </w:t>
      </w:r>
    </w:p>
    <w:p w14:paraId="28B78C1B" w14:textId="328C897A" w:rsidR="00760490" w:rsidRDefault="00760490" w:rsidP="00760490">
      <w:pPr>
        <w:rPr>
          <w:rFonts w:asciiTheme="minorHAnsi" w:hAnsiTheme="minorHAnsi" w:cstheme="minorHAnsi"/>
          <w:bCs/>
          <w:color w:val="000000" w:themeColor="text1"/>
          <w:szCs w:val="20"/>
        </w:rPr>
      </w:pPr>
      <w:r w:rsidRPr="00760490">
        <w:rPr>
          <w:rFonts w:asciiTheme="minorHAnsi" w:hAnsiTheme="minorHAnsi" w:cstheme="minorHAnsi"/>
          <w:bCs/>
          <w:color w:val="000000" w:themeColor="text1"/>
          <w:szCs w:val="20"/>
        </w:rPr>
        <w:t xml:space="preserve">Prosimy o przesyłanie zgłoszeń lub dodatkowych pytań do prof. Jana Brezovsky'ego: janbre@amu.edu.pl, pamiętając o podaniu numeru referencyjnego oferty pracy w zgłoszeniu. Zgłoszenie powinno być przygotowane w formie jednego pliku PDF w języku angielskim. Kandydaci zostaną wybrani w drodze otwartego konkursu, zgodnie z wytycznymi Narodowego Centrum Nauki. Konkurs może zostać przedłużony do momentu znalezienia odpowiedniego kandydata, który spełnia wszystkie wymagania. Tylko wybrani kandydaci zostaną zaproszeni na rozmowę kwalifikacyjną online. </w:t>
      </w:r>
    </w:p>
    <w:p w14:paraId="5482D314" w14:textId="77777777" w:rsidR="00760490" w:rsidRDefault="00760490" w:rsidP="00760490">
      <w:pPr>
        <w:rPr>
          <w:rFonts w:asciiTheme="minorHAnsi" w:hAnsiTheme="minorHAnsi" w:cstheme="minorHAnsi"/>
          <w:bCs/>
          <w:color w:val="000000" w:themeColor="text1"/>
          <w:szCs w:val="20"/>
        </w:rPr>
      </w:pPr>
    </w:p>
    <w:p w14:paraId="39E8843A" w14:textId="77777777" w:rsidR="00760490" w:rsidRDefault="00760490" w:rsidP="00760490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231A37EE" w14:textId="4E5BC3CB" w:rsidR="00264030" w:rsidRPr="00A46254" w:rsidRDefault="00264030" w:rsidP="00760490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760490">
        <w:rPr>
          <w:rFonts w:asciiTheme="minorHAnsi" w:hAnsiTheme="minorHAnsi" w:cstheme="minorBidi"/>
        </w:rPr>
        <w:t xml:space="preserve">, </w:t>
      </w:r>
      <w:r w:rsidR="00760490" w:rsidRPr="00760490">
        <w:rPr>
          <w:rFonts w:asciiTheme="minorHAnsi" w:hAnsiTheme="minorHAnsi" w:cstheme="minorBidi"/>
        </w:rPr>
        <w:t>opisujący motywację</w:t>
      </w:r>
      <w:r w:rsidRPr="57E8DB38">
        <w:rPr>
          <w:rFonts w:asciiTheme="minorHAnsi" w:hAnsiTheme="minorHAnsi" w:cstheme="minorBidi"/>
        </w:rPr>
        <w:t>;</w:t>
      </w:r>
    </w:p>
    <w:p w14:paraId="00699D2A" w14:textId="07495B75" w:rsidR="00264030" w:rsidRPr="00017F8E" w:rsidRDefault="00264030" w:rsidP="00760490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</w:rPr>
      </w:pPr>
      <w:r w:rsidRPr="00017F8E">
        <w:rPr>
          <w:rFonts w:asciiTheme="minorHAnsi" w:hAnsiTheme="minorHAnsi" w:cstheme="minorHAnsi"/>
          <w:i/>
          <w:iCs/>
        </w:rPr>
        <w:t>Curriculum Vitae</w:t>
      </w:r>
      <w:r w:rsidR="00760490" w:rsidRPr="00017F8E">
        <w:rPr>
          <w:rFonts w:asciiTheme="minorHAnsi" w:hAnsiTheme="minorHAnsi" w:cstheme="minorHAnsi"/>
          <w:i/>
          <w:iCs/>
        </w:rPr>
        <w:t xml:space="preserve"> </w:t>
      </w:r>
      <w:r w:rsidR="00760490" w:rsidRPr="00017F8E">
        <w:rPr>
          <w:rFonts w:asciiTheme="minorHAnsi" w:hAnsiTheme="minorHAnsi" w:cstheme="minorHAnsi"/>
          <w:iCs/>
        </w:rPr>
        <w:t>wraz z pełną listą publikacji</w:t>
      </w:r>
      <w:r w:rsidRPr="00017F8E">
        <w:rPr>
          <w:rFonts w:asciiTheme="minorHAnsi" w:hAnsiTheme="minorHAnsi" w:cstheme="minorHAnsi"/>
          <w:i/>
          <w:iCs/>
        </w:rPr>
        <w:t>;</w:t>
      </w:r>
      <w:r w:rsidRPr="00017F8E">
        <w:rPr>
          <w:rFonts w:asciiTheme="minorHAnsi" w:hAnsiTheme="minorHAnsi" w:cstheme="minorHAnsi"/>
        </w:rPr>
        <w:t xml:space="preserve"> </w:t>
      </w:r>
    </w:p>
    <w:p w14:paraId="28433688" w14:textId="741E724F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>z późn.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36F8603" w14:textId="625F6F20" w:rsidR="00760490" w:rsidRPr="00760490" w:rsidRDefault="00760490" w:rsidP="0076049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hAnsiTheme="minorHAnsi" w:cstheme="minorHAnsi"/>
        </w:rPr>
      </w:pPr>
      <w:r w:rsidRPr="00760490">
        <w:rPr>
          <w:rFonts w:asciiTheme="minorHAnsi" w:hAnsiTheme="minorHAnsi" w:cstheme="minorHAnsi"/>
        </w:rPr>
        <w:t>Lista trzech najważniejszych osiągnięć naukowych wraz z krótkim wyjaśnieniem, dlaczego są one tak istotne;</w:t>
      </w:r>
    </w:p>
    <w:p w14:paraId="707C9508" w14:textId="2D9496B8" w:rsidR="00760490" w:rsidRPr="00760490" w:rsidRDefault="00760490" w:rsidP="0076049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60490">
        <w:rPr>
          <w:rFonts w:asciiTheme="minorHAnsi" w:hAnsiTheme="minorHAnsi" w:cstheme="minorHAnsi"/>
        </w:rPr>
        <w:t>Dwa listy rekomendacyjne – co najmniej jeden powinien pochodzić od bezpośredniego przełożonego</w:t>
      </w:r>
      <w:r w:rsidR="00B86706">
        <w:rPr>
          <w:rFonts w:asciiTheme="minorHAnsi" w:hAnsiTheme="minorHAnsi" w:cstheme="minorHAnsi"/>
        </w:rPr>
        <w:t>;</w:t>
      </w:r>
    </w:p>
    <w:p w14:paraId="29BB51AC" w14:textId="3866EBCF" w:rsidR="00264030" w:rsidRPr="00A46254" w:rsidRDefault="00264030" w:rsidP="0076049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017F8E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9258EA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 w:rsidRPr="009258EA">
        <w:rPr>
          <w:noProof/>
          <w:u w:val="single"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8EA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017F8E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017F8E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017F8E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017F8E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602D2047" w14:textId="7714621A" w:rsidR="00275CE7" w:rsidRPr="009258EA" w:rsidRDefault="009258EA" w:rsidP="00A46254">
      <w:pPr>
        <w:jc w:val="both"/>
        <w:rPr>
          <w:rFonts w:asciiTheme="minorHAnsi" w:hAnsiTheme="minorHAnsi" w:cstheme="minorHAnsi"/>
          <w:b/>
          <w:bCs/>
          <w:color w:val="000000" w:themeColor="text1"/>
          <w:szCs w:val="20"/>
        </w:rPr>
      </w:pPr>
      <w:r w:rsidRPr="009258EA">
        <w:rPr>
          <w:rFonts w:asciiTheme="minorHAnsi" w:eastAsia="Arial" w:hAnsiTheme="minorHAnsi" w:cstheme="minorHAnsi"/>
          <w:bCs/>
          <w:color w:val="000000" w:themeColor="text1"/>
          <w:szCs w:val="20"/>
        </w:rPr>
        <w:t>Poszukujemy zmotywowanego współpracownika na stanowisko adiunkta w Laboratorium Biomolekularnych Interakcji i Transportu (www.labbit.eu). Wybrany kandydat będzie badał mechanizmy regulujące funkcjonowanie transporterów cukrów przy użyciu najnowocześniejszych symulacji dynamiki molekularnej i metod sztucznej inteligencji. Zdobyta wiedza będzie miała kluczowe znaczenie dla inżynierii selektywności i stabilności tych transporterów do zastosowań biotechnologicznych. Współpraca z zespołem eksperymentalnym z zagranicy w celu przeprowadzenia walidacji w warunkach rzeczywistych.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017F8E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017F8E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017F8E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017F8E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017F8E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>z późn</w:t>
      </w:r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AB09291" w14:textId="77777777" w:rsidR="0099432E" w:rsidRPr="0099432E" w:rsidRDefault="0099432E" w:rsidP="0099432E">
      <w:pPr>
        <w:ind w:left="426" w:hanging="284"/>
        <w:jc w:val="both"/>
        <w:rPr>
          <w:rFonts w:asciiTheme="minorHAnsi" w:hAnsiTheme="minorHAnsi" w:cstheme="minorHAnsi"/>
        </w:rPr>
      </w:pPr>
      <w:r w:rsidRPr="0099432E">
        <w:rPr>
          <w:rFonts w:asciiTheme="minorHAnsi" w:hAnsiTheme="minorHAnsi" w:cstheme="minorHAnsi"/>
        </w:rPr>
        <w:t>1.    posiadać dyplom doktora w dziedzinie biofizyki, bioinformatyki, chemii obliczeniowej, biochemii lub pokrewnej dziedzinie, uznany/nostryfikowany w Polsce, uzyskany w ciągu 12 lat przed 1 stycznia 2026 r. (możliwe przedłużenie w przypadku udokumentowanych przerw w karierze zawodowej)</w:t>
      </w:r>
    </w:p>
    <w:p w14:paraId="62F3C267" w14:textId="11EB3FE2" w:rsidR="0099432E" w:rsidRPr="0099432E" w:rsidRDefault="0099432E" w:rsidP="0099432E">
      <w:pPr>
        <w:ind w:left="426" w:hanging="284"/>
        <w:jc w:val="both"/>
        <w:rPr>
          <w:rFonts w:asciiTheme="minorHAnsi" w:hAnsiTheme="minorHAnsi" w:cstheme="minorHAnsi"/>
        </w:rPr>
      </w:pPr>
      <w:r w:rsidRPr="0099432E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99432E">
        <w:rPr>
          <w:rFonts w:asciiTheme="minorHAnsi" w:hAnsiTheme="minorHAnsi" w:cstheme="minorHAnsi"/>
        </w:rPr>
        <w:t xml:space="preserve">udokumentowana rozległa wiedza specjalistyczna w zakresie symulacji MD; </w:t>
      </w:r>
      <w:r>
        <w:rPr>
          <w:rFonts w:asciiTheme="minorHAnsi" w:hAnsiTheme="minorHAnsi" w:cstheme="minorHAnsi"/>
        </w:rPr>
        <w:t xml:space="preserve"> </w:t>
      </w:r>
      <w:r w:rsidRPr="0099432E">
        <w:rPr>
          <w:rFonts w:asciiTheme="minorHAnsi" w:hAnsiTheme="minorHAnsi" w:cstheme="minorHAnsi"/>
        </w:rPr>
        <w:t>doświadczenie w zakresie symulacji z ulepszonym próbkowaniem i białkami błonowymi będzie dodatkowym atutem</w:t>
      </w:r>
    </w:p>
    <w:p w14:paraId="3C75E1D4" w14:textId="77777777" w:rsidR="0099432E" w:rsidRPr="0099432E" w:rsidRDefault="0099432E" w:rsidP="0099432E">
      <w:pPr>
        <w:ind w:left="426" w:hanging="284"/>
        <w:jc w:val="both"/>
        <w:rPr>
          <w:rFonts w:asciiTheme="minorHAnsi" w:hAnsiTheme="minorHAnsi" w:cstheme="minorHAnsi"/>
        </w:rPr>
      </w:pPr>
      <w:r w:rsidRPr="0099432E">
        <w:rPr>
          <w:rFonts w:asciiTheme="minorHAnsi" w:hAnsiTheme="minorHAnsi" w:cstheme="minorHAnsi"/>
        </w:rPr>
        <w:t>3.    wysoka motywacja i entuzjazm, niezależność i rzetelność</w:t>
      </w:r>
    </w:p>
    <w:p w14:paraId="116557E3" w14:textId="77777777" w:rsidR="0099432E" w:rsidRPr="0099432E" w:rsidRDefault="0099432E" w:rsidP="0099432E">
      <w:pPr>
        <w:ind w:left="426" w:hanging="284"/>
        <w:jc w:val="both"/>
        <w:rPr>
          <w:rFonts w:asciiTheme="minorHAnsi" w:hAnsiTheme="minorHAnsi" w:cstheme="minorHAnsi"/>
        </w:rPr>
      </w:pPr>
      <w:r w:rsidRPr="0099432E">
        <w:rPr>
          <w:rFonts w:asciiTheme="minorHAnsi" w:hAnsiTheme="minorHAnsi" w:cstheme="minorHAnsi"/>
        </w:rPr>
        <w:t>4.    umiejętność pisania skryptów, najlepiej w języku Python; biegłość w obsłudze systemu operacyjnego Linux i HPC</w:t>
      </w:r>
    </w:p>
    <w:p w14:paraId="6B699379" w14:textId="77E95915" w:rsidR="00F721C6" w:rsidRPr="00A46254" w:rsidRDefault="0099432E" w:rsidP="0099432E">
      <w:pPr>
        <w:ind w:left="426" w:hanging="284"/>
        <w:jc w:val="both"/>
        <w:rPr>
          <w:rFonts w:asciiTheme="minorHAnsi" w:hAnsiTheme="minorHAnsi" w:cstheme="minorHAnsi"/>
        </w:rPr>
      </w:pPr>
      <w:r w:rsidRPr="0099432E">
        <w:rPr>
          <w:rFonts w:asciiTheme="minorHAnsi" w:hAnsiTheme="minorHAnsi" w:cstheme="minorHAnsi"/>
        </w:rPr>
        <w:t>5.    biegła znajomość języka angielskiego w mowie i piśmie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701D1DD2" w:rsidR="007D090B" w:rsidRDefault="00EC0079" w:rsidP="0099432E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="0099432E" w:rsidRPr="0099432E">
        <w:rPr>
          <w:rFonts w:asciiTheme="minorHAnsi" w:eastAsia="Arial" w:hAnsiTheme="minorHAnsi" w:cstheme="minorHAnsi"/>
          <w:b/>
          <w:bCs/>
        </w:rPr>
        <w:t>angielski</w:t>
      </w:r>
    </w:p>
    <w:p w14:paraId="68BD3124" w14:textId="288298A2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 </w:t>
      </w:r>
      <w:r w:rsidRPr="0099432E">
        <w:rPr>
          <w:rFonts w:asciiTheme="minorHAnsi" w:eastAsia="Arial" w:hAnsiTheme="minorHAnsi" w:cstheme="minorHAnsi"/>
          <w:b/>
          <w:bCs/>
        </w:rPr>
        <w:t>płynny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51988745" w14:textId="19F49ED1" w:rsidR="0099432E" w:rsidRPr="0099432E" w:rsidRDefault="0099432E" w:rsidP="0099432E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 w:themeColor="text1"/>
          <w:szCs w:val="20"/>
        </w:rPr>
      </w:pPr>
      <w:r w:rsidRPr="0099432E">
        <w:rPr>
          <w:rFonts w:asciiTheme="minorHAnsi" w:eastAsia="Arial" w:hAnsiTheme="minorHAnsi" w:cstheme="minorHAnsi"/>
          <w:bCs/>
          <w:color w:val="000000" w:themeColor="text1"/>
          <w:szCs w:val="20"/>
        </w:rPr>
        <w:t>posiadać dyplom doktora w dziedzinie biofizyki, bioinformatyki, chemii obliczeniowej, biochemii lub pokrewnej dziedzinie, uznany/nostryfikowany w Polsce, uzyskany w ciągu 12 lat przed 1 stycznia 2026 r. (możliwe przedłużenie w przypadku udokumentowanych przerw w karierze zawodowej)</w:t>
      </w:r>
    </w:p>
    <w:p w14:paraId="638A317D" w14:textId="0740CB21" w:rsidR="0099432E" w:rsidRPr="0099432E" w:rsidRDefault="0099432E" w:rsidP="0099432E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 w:themeColor="text1"/>
          <w:szCs w:val="20"/>
        </w:rPr>
      </w:pPr>
      <w:r w:rsidRPr="0099432E">
        <w:rPr>
          <w:rFonts w:asciiTheme="minorHAnsi" w:eastAsia="Arial" w:hAnsiTheme="minorHAnsi" w:cstheme="minorHAnsi"/>
          <w:bCs/>
          <w:color w:val="000000" w:themeColor="text1"/>
          <w:szCs w:val="20"/>
        </w:rPr>
        <w:t>udokumentowana rozległa wiedza specjalistyczna w zakresie symulacji MD;  doświadczenie w zakresie symulacji z ulepszonym próbkowaniem i białkami błonowymi będzie dodatkowym atutem</w:t>
      </w:r>
    </w:p>
    <w:p w14:paraId="479976EE" w14:textId="2E81A979" w:rsidR="0099432E" w:rsidRPr="0099432E" w:rsidRDefault="0099432E" w:rsidP="0099432E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 w:themeColor="text1"/>
          <w:szCs w:val="20"/>
        </w:rPr>
      </w:pPr>
      <w:r w:rsidRPr="0099432E">
        <w:rPr>
          <w:rFonts w:asciiTheme="minorHAnsi" w:eastAsia="Arial" w:hAnsiTheme="minorHAnsi" w:cstheme="minorHAnsi"/>
          <w:bCs/>
          <w:color w:val="000000" w:themeColor="text1"/>
          <w:szCs w:val="20"/>
        </w:rPr>
        <w:t>wysoka motywacja i entuzjazm, niezależność i rzetelność</w:t>
      </w:r>
    </w:p>
    <w:p w14:paraId="65745F3A" w14:textId="7B43880D" w:rsidR="0099432E" w:rsidRPr="0099432E" w:rsidRDefault="0099432E" w:rsidP="0099432E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 w:themeColor="text1"/>
          <w:szCs w:val="20"/>
        </w:rPr>
      </w:pPr>
      <w:r w:rsidRPr="0099432E">
        <w:rPr>
          <w:rFonts w:asciiTheme="minorHAnsi" w:eastAsia="Arial" w:hAnsiTheme="minorHAnsi" w:cstheme="minorHAnsi"/>
          <w:bCs/>
          <w:color w:val="000000" w:themeColor="text1"/>
          <w:szCs w:val="20"/>
        </w:rPr>
        <w:t>umiejętność pisania skryptów, najlepiej w języku Python; biegłość w obsłudze systemu operacyjnego Linux i HPC</w:t>
      </w:r>
    </w:p>
    <w:p w14:paraId="61CDCEAD" w14:textId="03E52B1B" w:rsidR="00EC5FC6" w:rsidRPr="0099432E" w:rsidRDefault="0099432E" w:rsidP="0099432E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eastAsia="Arial" w:hAnsiTheme="minorHAnsi" w:cstheme="minorHAnsi"/>
          <w:bCs/>
          <w:color w:val="000000" w:themeColor="text1"/>
          <w:szCs w:val="20"/>
        </w:rPr>
      </w:pPr>
      <w:r w:rsidRPr="0099432E">
        <w:rPr>
          <w:rFonts w:asciiTheme="minorHAnsi" w:eastAsia="Arial" w:hAnsiTheme="minorHAnsi" w:cstheme="minorHAnsi"/>
          <w:bCs/>
          <w:color w:val="000000" w:themeColor="text1"/>
          <w:szCs w:val="20"/>
        </w:rPr>
        <w:t>biegła znajomość języka angielskiego w mowie i piśmie</w:t>
      </w: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081D0F9B" w14:textId="47881CE4" w:rsidR="00F57870" w:rsidRPr="00F57870" w:rsidRDefault="00F57870" w:rsidP="00F57870">
      <w:pPr>
        <w:pStyle w:val="Akapitzlist"/>
        <w:numPr>
          <w:ilvl w:val="0"/>
          <w:numId w:val="33"/>
        </w:numPr>
        <w:rPr>
          <w:rFonts w:asciiTheme="minorHAnsi" w:hAnsiTheme="minorHAnsi" w:cstheme="minorBidi"/>
        </w:rPr>
      </w:pPr>
      <w:r w:rsidRPr="00F57870">
        <w:rPr>
          <w:rFonts w:asciiTheme="minorHAnsi" w:hAnsiTheme="minorHAnsi" w:cstheme="minorBidi"/>
        </w:rPr>
        <w:t>kandydaci zostaną wybrani w ramach otwartego konkursu zgodnie z wytycznymi Narodowego Centrum Nauki</w:t>
      </w:r>
    </w:p>
    <w:p w14:paraId="5DEC5804" w14:textId="1A7CF9CE" w:rsidR="00F57870" w:rsidRPr="00F57870" w:rsidRDefault="00F57870" w:rsidP="00F57870">
      <w:pPr>
        <w:pStyle w:val="Akapitzlist"/>
        <w:numPr>
          <w:ilvl w:val="0"/>
          <w:numId w:val="33"/>
        </w:numPr>
        <w:rPr>
          <w:rFonts w:asciiTheme="minorHAnsi" w:hAnsiTheme="minorHAnsi" w:cstheme="minorBidi"/>
        </w:rPr>
      </w:pPr>
      <w:r w:rsidRPr="00F57870">
        <w:rPr>
          <w:rFonts w:asciiTheme="minorHAnsi" w:hAnsiTheme="minorHAnsi" w:cstheme="minorBidi"/>
        </w:rPr>
        <w:t>kandydaci zostaną ocenieni pod kątem:</w:t>
      </w:r>
    </w:p>
    <w:p w14:paraId="4EF97FD2" w14:textId="23269709" w:rsidR="00F57870" w:rsidRPr="00F57870" w:rsidRDefault="00F57870" w:rsidP="00F57870">
      <w:pPr>
        <w:pStyle w:val="Akapitzlist"/>
        <w:numPr>
          <w:ilvl w:val="1"/>
          <w:numId w:val="33"/>
        </w:numPr>
        <w:rPr>
          <w:rFonts w:asciiTheme="minorHAnsi" w:hAnsiTheme="minorHAnsi" w:cstheme="minorBidi"/>
        </w:rPr>
      </w:pPr>
      <w:r w:rsidRPr="00F57870">
        <w:rPr>
          <w:rFonts w:asciiTheme="minorHAnsi" w:hAnsiTheme="minorHAnsi" w:cstheme="minorBidi"/>
        </w:rPr>
        <w:t>kompetencji technicznych i dopasowania wiedzy specjalistycznej do stanowiska (30%)</w:t>
      </w:r>
    </w:p>
    <w:p w14:paraId="54A98A7B" w14:textId="3714CABD" w:rsidR="00F57870" w:rsidRPr="00F57870" w:rsidRDefault="00F57870" w:rsidP="00F57870">
      <w:pPr>
        <w:pStyle w:val="Akapitzlist"/>
        <w:numPr>
          <w:ilvl w:val="1"/>
          <w:numId w:val="33"/>
        </w:numPr>
        <w:rPr>
          <w:rFonts w:asciiTheme="minorHAnsi" w:hAnsiTheme="minorHAnsi" w:cstheme="minorBidi"/>
          <w:color w:val="000000" w:themeColor="text1"/>
        </w:rPr>
      </w:pPr>
      <w:r w:rsidRPr="00F57870">
        <w:rPr>
          <w:rFonts w:asciiTheme="minorHAnsi" w:hAnsiTheme="minorHAnsi" w:cstheme="minorBidi"/>
          <w:color w:val="000000" w:themeColor="text1"/>
        </w:rPr>
        <w:t>osiągnięć naukowych – publikacji, nagród, grantów itp. (30%)</w:t>
      </w:r>
    </w:p>
    <w:p w14:paraId="07327FCE" w14:textId="498DDEEA" w:rsidR="00F57870" w:rsidRPr="00F57870" w:rsidRDefault="00F57870" w:rsidP="00F57870">
      <w:pPr>
        <w:pStyle w:val="Akapitzlist"/>
        <w:numPr>
          <w:ilvl w:val="1"/>
          <w:numId w:val="33"/>
        </w:numPr>
        <w:rPr>
          <w:rFonts w:asciiTheme="minorHAnsi" w:hAnsiTheme="minorHAnsi" w:cstheme="minorBidi"/>
          <w:color w:val="000000" w:themeColor="text1"/>
        </w:rPr>
      </w:pPr>
      <w:r w:rsidRPr="00F57870">
        <w:rPr>
          <w:rFonts w:asciiTheme="minorHAnsi" w:hAnsiTheme="minorHAnsi" w:cstheme="minorBidi"/>
          <w:color w:val="000000" w:themeColor="text1"/>
        </w:rPr>
        <w:t>zakres i głębię doświadczenia – interdyscyplinarność, mobilność, zdolność adaptacji (20%)</w:t>
      </w:r>
    </w:p>
    <w:p w14:paraId="07547A01" w14:textId="6FD3B339" w:rsidR="00375621" w:rsidRPr="00F57870" w:rsidRDefault="00F57870" w:rsidP="00F57870">
      <w:pPr>
        <w:pStyle w:val="Akapitzlist"/>
        <w:numPr>
          <w:ilvl w:val="1"/>
          <w:numId w:val="33"/>
        </w:numPr>
        <w:rPr>
          <w:rFonts w:asciiTheme="minorHAnsi" w:eastAsia="Arial" w:hAnsiTheme="minorHAnsi" w:cstheme="minorBidi"/>
          <w:color w:val="FF0000"/>
        </w:rPr>
      </w:pPr>
      <w:r w:rsidRPr="00F57870">
        <w:rPr>
          <w:rFonts w:asciiTheme="minorHAnsi" w:hAnsiTheme="minorHAnsi" w:cstheme="minorBidi"/>
          <w:color w:val="000000" w:themeColor="text1"/>
        </w:rPr>
        <w:t>umiejętności miękkie – przywództwo, motywacja, praca zespołowa, umiejętności</w:t>
      </w:r>
      <w:r w:rsidRPr="00F57870">
        <w:rPr>
          <w:rFonts w:asciiTheme="minorHAnsi" w:hAnsiTheme="minorHAnsi" w:cstheme="minorBidi"/>
        </w:rPr>
        <w:t xml:space="preserve"> komunikacyjne (20%)</w:t>
      </w: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1F4AE805" w14:textId="673E85BB" w:rsidR="00651B80" w:rsidRDefault="00651B80" w:rsidP="00651B8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651B80">
        <w:rPr>
          <w:rFonts w:asciiTheme="minorHAnsi" w:hAnsiTheme="minorHAnsi" w:cstheme="minorBidi"/>
        </w:rPr>
        <w:t>Rozmowy kwalifikacyjne z wybranymi kandydatami.</w:t>
      </w:r>
    </w:p>
    <w:p w14:paraId="3F18B629" w14:textId="1493A40A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Ogłoszenie wyników przez przewodniczącego komisji konkursowej oraz poinformowanie kandydatów o rozstrzygnięciu. Informacja zwierać będzie uzasadnienie oraz wskazanie mocnych i słabych stron kandydatów. 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7D2195AC" w14:textId="7376481E" w:rsidR="004E22B9" w:rsidRPr="004E22B9" w:rsidRDefault="004E22B9" w:rsidP="004E22B9">
      <w:pPr>
        <w:pStyle w:val="Akapitzlist"/>
        <w:numPr>
          <w:ilvl w:val="2"/>
          <w:numId w:val="28"/>
        </w:numPr>
        <w:ind w:left="1134" w:hanging="567"/>
        <w:rPr>
          <w:rFonts w:asciiTheme="minorHAnsi" w:hAnsiTheme="minorHAnsi" w:cstheme="minorBidi"/>
          <w:color w:val="000000" w:themeColor="text1"/>
          <w:szCs w:val="20"/>
        </w:rPr>
      </w:pPr>
      <w:r w:rsidRPr="004E22B9">
        <w:rPr>
          <w:rFonts w:asciiTheme="minorHAnsi" w:hAnsiTheme="minorHAnsi" w:cstheme="minorBidi"/>
          <w:color w:val="000000" w:themeColor="text1"/>
          <w:szCs w:val="20"/>
        </w:rPr>
        <w:t>Dostęp do dużych zasobów obliczeniowych Poznańskiego Centrum Superkomputerowo-Sieciowego</w:t>
      </w:r>
    </w:p>
    <w:p w14:paraId="0C77D63B" w14:textId="5124742F" w:rsidR="004E22B9" w:rsidRPr="004E22B9" w:rsidRDefault="004E22B9" w:rsidP="004E22B9">
      <w:pPr>
        <w:pStyle w:val="Akapitzlist"/>
        <w:numPr>
          <w:ilvl w:val="2"/>
          <w:numId w:val="28"/>
        </w:numPr>
        <w:ind w:left="1134" w:hanging="567"/>
        <w:rPr>
          <w:rFonts w:asciiTheme="minorHAnsi" w:hAnsiTheme="minorHAnsi" w:cstheme="minorBidi"/>
          <w:color w:val="000000" w:themeColor="text1"/>
          <w:szCs w:val="20"/>
        </w:rPr>
      </w:pPr>
      <w:r w:rsidRPr="004E22B9">
        <w:rPr>
          <w:rFonts w:asciiTheme="minorHAnsi" w:hAnsiTheme="minorHAnsi" w:cstheme="minorBidi"/>
          <w:color w:val="000000" w:themeColor="text1"/>
          <w:szCs w:val="20"/>
        </w:rPr>
        <w:t>Praca nad pionierskimi zastosowaniami biotechnologii</w:t>
      </w:r>
    </w:p>
    <w:p w14:paraId="6C625AE4" w14:textId="3194DAA5" w:rsidR="004E22B9" w:rsidRPr="004E22B9" w:rsidRDefault="004E22B9" w:rsidP="004E22B9">
      <w:pPr>
        <w:pStyle w:val="Akapitzlist"/>
        <w:numPr>
          <w:ilvl w:val="2"/>
          <w:numId w:val="28"/>
        </w:numPr>
        <w:ind w:left="1134" w:hanging="567"/>
        <w:rPr>
          <w:rFonts w:asciiTheme="minorHAnsi" w:hAnsiTheme="minorHAnsi" w:cstheme="minorBidi"/>
          <w:color w:val="000000" w:themeColor="text1"/>
          <w:szCs w:val="20"/>
        </w:rPr>
      </w:pPr>
      <w:r w:rsidRPr="004E22B9">
        <w:rPr>
          <w:rFonts w:asciiTheme="minorHAnsi" w:hAnsiTheme="minorHAnsi" w:cstheme="minorBidi"/>
          <w:color w:val="000000" w:themeColor="text1"/>
          <w:szCs w:val="20"/>
        </w:rPr>
        <w:t>Wsparcie mentorskie ze strony doświadczonego zespołu zajmującego się symulacją i inżynierią białek</w:t>
      </w:r>
    </w:p>
    <w:p w14:paraId="6537F28F" w14:textId="06275372" w:rsidR="00EC5FC6" w:rsidRPr="004E22B9" w:rsidRDefault="004E22B9" w:rsidP="004E22B9">
      <w:pPr>
        <w:pStyle w:val="Akapitzlist"/>
        <w:numPr>
          <w:ilvl w:val="2"/>
          <w:numId w:val="28"/>
        </w:numPr>
        <w:ind w:left="1134" w:hanging="567"/>
        <w:rPr>
          <w:rFonts w:asciiTheme="minorHAnsi" w:hAnsiTheme="minorHAnsi" w:cstheme="minorBidi"/>
          <w:b/>
          <w:bCs/>
          <w:color w:val="000000" w:themeColor="text1"/>
          <w:sz w:val="32"/>
        </w:rPr>
      </w:pPr>
      <w:r w:rsidRPr="004E22B9">
        <w:rPr>
          <w:rFonts w:asciiTheme="minorHAnsi" w:hAnsiTheme="minorHAnsi" w:cstheme="minorBidi"/>
          <w:color w:val="000000" w:themeColor="text1"/>
          <w:szCs w:val="20"/>
        </w:rPr>
        <w:t>Współpraca międzynarodowa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58DF93EF">
        <w:rPr>
          <w:rStyle w:val="Pogrubienie"/>
          <w:rFonts w:asciiTheme="minorHAnsi" w:hAnsiTheme="minorHAnsi" w:cstheme="minorBidi"/>
          <w:color w:val="1E1E1E"/>
          <w:sz w:val="18"/>
          <w:szCs w:val="18"/>
          <w:u w:val="single"/>
        </w:rPr>
        <w:t>Klauzula informacyjna RODO :</w:t>
      </w:r>
    </w:p>
    <w:p w14:paraId="33E4EC77" w14:textId="3104B189" w:rsidR="58DF93EF" w:rsidRDefault="58DF93EF" w:rsidP="58DF93EF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Bidi"/>
          <w:color w:val="1E1E1E"/>
          <w:sz w:val="18"/>
          <w:szCs w:val="18"/>
        </w:rPr>
      </w:pP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2924B46" w14:textId="0D15F44C" w:rsidR="25FDE4B3" w:rsidRDefault="0C208DAA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2076EAC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2C95B90A" w14:textId="05EE855F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7E33703" w14:textId="04D0CD11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5157EFB" w14:textId="20AAC398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4F8FD154" w14:textId="45BA2C1F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Poniżej linki do zarządzenia wraz z załącznikami:</w:t>
      </w:r>
    </w:p>
    <w:p w14:paraId="3DE81ED6" w14:textId="74617A99" w:rsidR="25FDE4B3" w:rsidRDefault="25FDE4B3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7BAD7FE" w14:textId="4E2738E5" w:rsidR="25FDE4B3" w:rsidRDefault="009845C0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2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186F811D" w14:textId="48D415DF" w:rsidR="25FDE4B3" w:rsidRDefault="009845C0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3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p w14:paraId="69CCC0A8" w14:textId="07BA6D9D" w:rsidR="25FDE4B3" w:rsidRDefault="009845C0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4">
        <w:r w:rsidR="0C208DAA" w:rsidRPr="52076EAC">
          <w:rPr>
            <w:rStyle w:val="Hipercze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</w:p>
    <w:p w14:paraId="06B0A5A2" w14:textId="36FE2D5E" w:rsidR="25FDE4B3" w:rsidRDefault="25FDE4B3" w:rsidP="52076EAC">
      <w:pPr>
        <w:ind w:left="1416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3F37"/>
    <w:multiLevelType w:val="hybridMultilevel"/>
    <w:tmpl w:val="CE18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F4741"/>
    <w:multiLevelType w:val="hybridMultilevel"/>
    <w:tmpl w:val="1F2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2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D58A9"/>
    <w:multiLevelType w:val="hybridMultilevel"/>
    <w:tmpl w:val="49BCFF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8EFCC5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933CD352">
      <w:start w:val="5"/>
      <w:numFmt w:val="bullet"/>
      <w:lvlText w:val="•"/>
      <w:lvlJc w:val="left"/>
      <w:pPr>
        <w:ind w:left="2689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2"/>
  </w:num>
  <w:num w:numId="5">
    <w:abstractNumId w:val="1"/>
  </w:num>
  <w:num w:numId="6">
    <w:abstractNumId w:val="2"/>
  </w:num>
  <w:num w:numId="7">
    <w:abstractNumId w:val="31"/>
  </w:num>
  <w:num w:numId="8">
    <w:abstractNumId w:val="11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1"/>
  </w:num>
  <w:num w:numId="14">
    <w:abstractNumId w:val="14"/>
  </w:num>
  <w:num w:numId="15">
    <w:abstractNumId w:val="5"/>
  </w:num>
  <w:num w:numId="16">
    <w:abstractNumId w:val="19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6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28"/>
  </w:num>
  <w:num w:numId="29">
    <w:abstractNumId w:val="26"/>
  </w:num>
  <w:num w:numId="30">
    <w:abstractNumId w:val="17"/>
  </w:num>
  <w:num w:numId="31">
    <w:abstractNumId w:val="13"/>
  </w:num>
  <w:num w:numId="32">
    <w:abstractNumId w:val="4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0MTUyMTc0NTEwtDBS0lEKTi0uzszPAykwrAUAaCeuTywAAAA="/>
  </w:docVars>
  <w:rsids>
    <w:rsidRoot w:val="005D1B30"/>
    <w:rsid w:val="000115D3"/>
    <w:rsid w:val="000179BB"/>
    <w:rsid w:val="00017F8E"/>
    <w:rsid w:val="00030171"/>
    <w:rsid w:val="000415D1"/>
    <w:rsid w:val="00047558"/>
    <w:rsid w:val="00070359"/>
    <w:rsid w:val="000D646F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1F6E"/>
    <w:rsid w:val="00264030"/>
    <w:rsid w:val="00275CE7"/>
    <w:rsid w:val="0028322F"/>
    <w:rsid w:val="002B3676"/>
    <w:rsid w:val="002D7C28"/>
    <w:rsid w:val="002E1B27"/>
    <w:rsid w:val="002E3E31"/>
    <w:rsid w:val="00310877"/>
    <w:rsid w:val="00313610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22B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51B80"/>
    <w:rsid w:val="0068057B"/>
    <w:rsid w:val="006E67C1"/>
    <w:rsid w:val="006F48F4"/>
    <w:rsid w:val="00702DB2"/>
    <w:rsid w:val="00760490"/>
    <w:rsid w:val="007957CB"/>
    <w:rsid w:val="007D090B"/>
    <w:rsid w:val="008032A2"/>
    <w:rsid w:val="0082478C"/>
    <w:rsid w:val="008278AF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258EA"/>
    <w:rsid w:val="009845C0"/>
    <w:rsid w:val="00985C87"/>
    <w:rsid w:val="009930A7"/>
    <w:rsid w:val="0099432E"/>
    <w:rsid w:val="009B52E0"/>
    <w:rsid w:val="009E2654"/>
    <w:rsid w:val="00A46254"/>
    <w:rsid w:val="00A56935"/>
    <w:rsid w:val="00A56E81"/>
    <w:rsid w:val="00A847CD"/>
    <w:rsid w:val="00AE5E94"/>
    <w:rsid w:val="00AF410A"/>
    <w:rsid w:val="00B162A3"/>
    <w:rsid w:val="00B27485"/>
    <w:rsid w:val="00B33510"/>
    <w:rsid w:val="00B353FB"/>
    <w:rsid w:val="00B601CC"/>
    <w:rsid w:val="00B83368"/>
    <w:rsid w:val="00B86706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8443A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870"/>
    <w:rsid w:val="00F57C0E"/>
    <w:rsid w:val="00F721C6"/>
    <w:rsid w:val="00F7334A"/>
    <w:rsid w:val="00F818A8"/>
    <w:rsid w:val="00F84C28"/>
    <w:rsid w:val="00F87EAB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C208DAA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2076EAC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8DF93EF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u.edu.pl/__data/assets/pdf_file/0030/605964/Regulamin-zglosze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u.edu.pl/__data/assets/pdf_file/0034/605968/ZR-5-2023-20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1/605965/Klauzula-informacyjna-sygnali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Props1.xml><?xml version="1.0" encoding="utf-8"?>
<ds:datastoreItem xmlns:ds="http://schemas.openxmlformats.org/officeDocument/2006/customXml" ds:itemID="{83381178-9931-4C78-82C5-0DB99342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http://purl.org/dc/terms/"/>
    <ds:schemaRef ds:uri="85159124-ac7b-4f1d-ba7a-13947afabc27"/>
    <ds:schemaRef ds:uri="http://purl.org/dc/elements/1.1/"/>
    <ds:schemaRef ds:uri="5833bf8a-e418-43d1-a63e-b80bc08a57e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9482</Characters>
  <Application>Microsoft Office Word</Application>
  <DocSecurity>4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2025-09-02T09:26:00Z</dcterms:created>
  <dcterms:modified xsi:type="dcterms:W3CDTF">2025-09-02T09:26:00Z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