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419C" w14:textId="77777777" w:rsidR="004776CF" w:rsidRDefault="004776CF" w:rsidP="004776CF">
      <w:pPr>
        <w:pStyle w:val="PlainText"/>
        <w:rPr>
          <w:rFonts w:ascii="Times New Roman" w:hAnsi="Times New Roman"/>
          <w:sz w:val="24"/>
        </w:rPr>
      </w:pPr>
    </w:p>
    <w:p w14:paraId="2855563A" w14:textId="3D969768" w:rsidR="00EB63A5" w:rsidRDefault="00EB63A5" w:rsidP="004776CF">
      <w:pPr>
        <w:pStyle w:val="PlainTex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B63A5">
        <w:rPr>
          <w:rFonts w:ascii="Times New Roman" w:hAnsi="Times New Roman"/>
          <w:b/>
          <w:sz w:val="32"/>
          <w:szCs w:val="32"/>
        </w:rPr>
        <w:t>K O M U N I K A T</w:t>
      </w:r>
    </w:p>
    <w:p w14:paraId="553B539C" w14:textId="77777777" w:rsidR="00EB63A5" w:rsidRPr="00EB63A5" w:rsidRDefault="00EB63A5" w:rsidP="004776CF">
      <w:pPr>
        <w:pStyle w:val="PlainTex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094A9F5" w14:textId="37CE9210" w:rsidR="004776CF" w:rsidRDefault="004776CF" w:rsidP="004776CF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DYREKCJ</w:t>
      </w:r>
      <w:r w:rsidR="00EB63A5">
        <w:rPr>
          <w:rFonts w:ascii="Times New Roman" w:hAnsi="Times New Roman"/>
          <w:sz w:val="24"/>
        </w:rPr>
        <w:t>A</w:t>
      </w:r>
    </w:p>
    <w:p w14:paraId="3248DCE5" w14:textId="77777777" w:rsidR="004776CF" w:rsidRDefault="004776CF" w:rsidP="004776CF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INSTYTUTU KULTUROZNAWSTWA</w:t>
      </w:r>
    </w:p>
    <w:p w14:paraId="304EFC35" w14:textId="77777777" w:rsidR="004776CF" w:rsidRDefault="004776CF" w:rsidP="004776CF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</w:p>
    <w:p w14:paraId="001C2999" w14:textId="53748109" w:rsidR="00EB63A5" w:rsidRDefault="004776CF" w:rsidP="004776CF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Uniwersytetu im. Adama Mickiewicza w Poznaniu </w:t>
      </w:r>
      <w:r w:rsidR="00EB63A5">
        <w:rPr>
          <w:rFonts w:ascii="Times New Roman" w:hAnsi="Times New Roman"/>
          <w:sz w:val="24"/>
        </w:rPr>
        <w:t>uprzejmie informuję</w:t>
      </w:r>
      <w:r>
        <w:rPr>
          <w:rFonts w:ascii="Times New Roman" w:hAnsi="Times New Roman"/>
          <w:sz w:val="24"/>
        </w:rPr>
        <w:t xml:space="preserve">, że </w:t>
      </w:r>
    </w:p>
    <w:p w14:paraId="486E754C" w14:textId="51D23768" w:rsidR="004776CF" w:rsidRPr="00EB63A5" w:rsidRDefault="004776CF" w:rsidP="004776CF">
      <w:pPr>
        <w:pStyle w:val="PlainText"/>
        <w:spacing w:line="360" w:lineRule="auto"/>
        <w:rPr>
          <w:rFonts w:ascii="Times New Roman" w:hAnsi="Times New Roman"/>
          <w:b/>
          <w:sz w:val="24"/>
          <w:u w:val="single"/>
        </w:rPr>
      </w:pPr>
      <w:r w:rsidRPr="00EB63A5">
        <w:rPr>
          <w:rFonts w:ascii="Times New Roman" w:hAnsi="Times New Roman"/>
          <w:b/>
          <w:sz w:val="24"/>
          <w:u w:val="single"/>
        </w:rPr>
        <w:t>w dniu</w:t>
      </w:r>
      <w:r w:rsidR="00EB63A5">
        <w:rPr>
          <w:rFonts w:ascii="Times New Roman" w:hAnsi="Times New Roman"/>
          <w:b/>
          <w:sz w:val="24"/>
          <w:u w:val="single"/>
        </w:rPr>
        <w:t xml:space="preserve"> </w:t>
      </w:r>
      <w:r w:rsidR="00EE19A3">
        <w:rPr>
          <w:rFonts w:ascii="Times New Roman" w:hAnsi="Times New Roman"/>
          <w:b/>
          <w:sz w:val="24"/>
          <w:u w:val="single"/>
        </w:rPr>
        <w:t>1</w:t>
      </w:r>
      <w:r w:rsidR="003A0D0E">
        <w:rPr>
          <w:rFonts w:ascii="Times New Roman" w:hAnsi="Times New Roman"/>
          <w:b/>
          <w:sz w:val="24"/>
          <w:u w:val="single"/>
        </w:rPr>
        <w:t>2</w:t>
      </w:r>
      <w:r w:rsidRPr="00EB63A5">
        <w:rPr>
          <w:rFonts w:ascii="Times New Roman" w:hAnsi="Times New Roman"/>
          <w:b/>
          <w:sz w:val="24"/>
          <w:u w:val="single"/>
        </w:rPr>
        <w:t>.1</w:t>
      </w:r>
      <w:r w:rsidR="002C32B0">
        <w:rPr>
          <w:rFonts w:ascii="Times New Roman" w:hAnsi="Times New Roman"/>
          <w:b/>
          <w:sz w:val="24"/>
          <w:u w:val="single"/>
        </w:rPr>
        <w:t>2</w:t>
      </w:r>
      <w:r w:rsidRPr="00EB63A5">
        <w:rPr>
          <w:rFonts w:ascii="Times New Roman" w:hAnsi="Times New Roman"/>
          <w:b/>
          <w:sz w:val="24"/>
          <w:u w:val="single"/>
        </w:rPr>
        <w:t xml:space="preserve">.2023 r. o godz. </w:t>
      </w:r>
      <w:r w:rsidR="00EE19A3">
        <w:rPr>
          <w:rFonts w:ascii="Times New Roman" w:hAnsi="Times New Roman"/>
          <w:b/>
          <w:sz w:val="24"/>
          <w:u w:val="single"/>
        </w:rPr>
        <w:t>1</w:t>
      </w:r>
      <w:r w:rsidR="003A0D0E">
        <w:rPr>
          <w:rFonts w:ascii="Times New Roman" w:hAnsi="Times New Roman"/>
          <w:b/>
          <w:sz w:val="24"/>
          <w:u w:val="single"/>
        </w:rPr>
        <w:t>1</w:t>
      </w:r>
      <w:r w:rsidRPr="00EB63A5">
        <w:rPr>
          <w:rFonts w:ascii="Times New Roman" w:hAnsi="Times New Roman"/>
          <w:b/>
          <w:sz w:val="24"/>
          <w:u w:val="single"/>
        </w:rPr>
        <w:t>.</w:t>
      </w:r>
      <w:r w:rsidR="00EE19A3">
        <w:rPr>
          <w:rFonts w:ascii="Times New Roman" w:hAnsi="Times New Roman"/>
          <w:b/>
          <w:sz w:val="24"/>
          <w:u w:val="single"/>
        </w:rPr>
        <w:t>3</w:t>
      </w:r>
      <w:r w:rsidRPr="00EB63A5">
        <w:rPr>
          <w:rFonts w:ascii="Times New Roman" w:hAnsi="Times New Roman"/>
          <w:b/>
          <w:sz w:val="24"/>
          <w:u w:val="single"/>
        </w:rPr>
        <w:t xml:space="preserve">0, s. nr  </w:t>
      </w:r>
      <w:r w:rsidR="003A0D0E">
        <w:rPr>
          <w:rFonts w:ascii="Times New Roman" w:hAnsi="Times New Roman"/>
          <w:b/>
          <w:sz w:val="24"/>
          <w:u w:val="single"/>
        </w:rPr>
        <w:t>1</w:t>
      </w:r>
      <w:r w:rsidRPr="00EB63A5">
        <w:rPr>
          <w:rFonts w:ascii="Times New Roman" w:hAnsi="Times New Roman"/>
          <w:b/>
          <w:sz w:val="24"/>
          <w:u w:val="single"/>
        </w:rPr>
        <w:t xml:space="preserve">, budynek </w:t>
      </w:r>
      <w:r w:rsidR="003A0D0E">
        <w:rPr>
          <w:rFonts w:ascii="Times New Roman" w:hAnsi="Times New Roman"/>
          <w:b/>
          <w:sz w:val="24"/>
          <w:u w:val="single"/>
        </w:rPr>
        <w:t>C</w:t>
      </w:r>
    </w:p>
    <w:p w14:paraId="5096C62A" w14:textId="77777777" w:rsidR="004776CF" w:rsidRDefault="004776CF" w:rsidP="004776CF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gmachu Instytutu Kulturoznawstwa przy ul. Szamarzewskiego 89,  </w:t>
      </w:r>
    </w:p>
    <w:p w14:paraId="433D2621" w14:textId="2FF1015E" w:rsidR="004776CF" w:rsidRDefault="004776CF" w:rsidP="004776CF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odbędzie się publiczna obrona pracy doktorskiej</w:t>
      </w:r>
    </w:p>
    <w:p w14:paraId="1BEC96E8" w14:textId="77777777" w:rsidR="004776CF" w:rsidRDefault="004776CF" w:rsidP="004776CF">
      <w:pPr>
        <w:pStyle w:val="PlainText"/>
        <w:rPr>
          <w:rFonts w:ascii="Times New Roman" w:hAnsi="Times New Roman"/>
          <w:sz w:val="24"/>
        </w:rPr>
      </w:pPr>
    </w:p>
    <w:p w14:paraId="5E6610BB" w14:textId="77777777" w:rsidR="004776CF" w:rsidRDefault="004776CF" w:rsidP="004776CF">
      <w:pPr>
        <w:pStyle w:val="PlainText"/>
        <w:rPr>
          <w:rFonts w:ascii="Times New Roman" w:hAnsi="Times New Roman"/>
          <w:sz w:val="24"/>
        </w:rPr>
      </w:pPr>
    </w:p>
    <w:p w14:paraId="0C9CB698" w14:textId="3EF3A414" w:rsidR="004776CF" w:rsidRDefault="004776CF" w:rsidP="004776CF">
      <w:pPr>
        <w:pStyle w:val="PlainText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mgr</w:t>
      </w:r>
      <w:r w:rsidR="003A0D0E">
        <w:rPr>
          <w:rFonts w:ascii="Times New Roman" w:hAnsi="Times New Roman"/>
          <w:b/>
          <w:i/>
          <w:sz w:val="24"/>
        </w:rPr>
        <w:t xml:space="preserve"> Aleksandry Michalskiej</w:t>
      </w:r>
    </w:p>
    <w:p w14:paraId="0AF20E3B" w14:textId="77777777" w:rsidR="00EB63A5" w:rsidRDefault="00EB63A5" w:rsidP="004776CF">
      <w:pPr>
        <w:pStyle w:val="PlainText"/>
        <w:jc w:val="center"/>
        <w:rPr>
          <w:rFonts w:ascii="Times New Roman" w:hAnsi="Times New Roman"/>
          <w:b/>
          <w:i/>
          <w:sz w:val="24"/>
        </w:rPr>
      </w:pPr>
    </w:p>
    <w:p w14:paraId="37CF181A" w14:textId="08D5228F" w:rsidR="00EB63A5" w:rsidRPr="00EB63A5" w:rsidRDefault="00EB63A5" w:rsidP="00EB63A5">
      <w:pPr>
        <w:pStyle w:val="PlainText"/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ubiegającego się o nadanie stopnia doktora </w:t>
      </w:r>
      <w:r w:rsidRPr="00EB63A5">
        <w:rPr>
          <w:rFonts w:ascii="Times New Roman" w:hAnsi="Times New Roman"/>
          <w:b/>
          <w:i/>
          <w:sz w:val="24"/>
        </w:rPr>
        <w:t>w dziedzinie nauk humanistycznych, dyscyplina nauki o kulturze</w:t>
      </w:r>
      <w:r w:rsidR="0006624D">
        <w:rPr>
          <w:rFonts w:ascii="Times New Roman" w:hAnsi="Times New Roman"/>
          <w:b/>
          <w:i/>
          <w:sz w:val="24"/>
        </w:rPr>
        <w:t xml:space="preserve"> i religii</w:t>
      </w:r>
    </w:p>
    <w:p w14:paraId="4E7CD73A" w14:textId="0B6B8B63" w:rsidR="00EB63A5" w:rsidRDefault="00EB63A5" w:rsidP="004776CF">
      <w:pPr>
        <w:pStyle w:val="PlainText"/>
        <w:jc w:val="center"/>
        <w:rPr>
          <w:rFonts w:ascii="Times New Roman" w:hAnsi="Times New Roman"/>
          <w:b/>
          <w:i/>
          <w:sz w:val="24"/>
        </w:rPr>
      </w:pPr>
    </w:p>
    <w:p w14:paraId="7315A4D5" w14:textId="3556F621" w:rsidR="004776CF" w:rsidRPr="003A0D0E" w:rsidRDefault="000A2C4D" w:rsidP="000A2C4D">
      <w:pPr>
        <w:pStyle w:val="PlainText"/>
        <w:jc w:val="center"/>
        <w:rPr>
          <w:rFonts w:ascii="Times New Roman" w:hAnsi="Times New Roman"/>
          <w:i/>
          <w:sz w:val="24"/>
          <w:u w:val="single"/>
        </w:rPr>
      </w:pPr>
      <w:r w:rsidRPr="003A0D0E">
        <w:rPr>
          <w:rFonts w:ascii="Times New Roman" w:hAnsi="Times New Roman"/>
          <w:i/>
          <w:sz w:val="24"/>
          <w:u w:val="single"/>
        </w:rPr>
        <w:t>Temat pracy</w:t>
      </w:r>
    </w:p>
    <w:p w14:paraId="20616163" w14:textId="77777777" w:rsidR="004776CF" w:rsidRPr="003A0D0E" w:rsidRDefault="004776CF" w:rsidP="004776CF">
      <w:pPr>
        <w:pStyle w:val="PlainText"/>
        <w:rPr>
          <w:rFonts w:ascii="Times New Roman" w:hAnsi="Times New Roman"/>
          <w:sz w:val="24"/>
        </w:rPr>
      </w:pPr>
    </w:p>
    <w:p w14:paraId="7944C541" w14:textId="77777777" w:rsidR="002C32B0" w:rsidRPr="003A0D0E" w:rsidRDefault="002C32B0" w:rsidP="002C32B0">
      <w:pPr>
        <w:pStyle w:val="PlainText"/>
        <w:rPr>
          <w:rFonts w:ascii="Times New Roman" w:hAnsi="Times New Roman"/>
          <w:sz w:val="24"/>
        </w:rPr>
      </w:pPr>
    </w:p>
    <w:p w14:paraId="7340384A" w14:textId="77777777" w:rsidR="003A0D0E" w:rsidRPr="005313D1" w:rsidRDefault="003A0D0E" w:rsidP="003A0D0E">
      <w:pPr>
        <w:pStyle w:val="PlainText"/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313D1">
        <w:rPr>
          <w:rFonts w:ascii="Times New Roman" w:hAnsi="Times New Roman"/>
          <w:b/>
          <w:i/>
          <w:sz w:val="24"/>
          <w:szCs w:val="24"/>
        </w:rPr>
        <w:t>pt</w:t>
      </w:r>
      <w:r w:rsidRPr="005313D1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5313D1">
        <w:rPr>
          <w:rFonts w:ascii="Times New Roman" w:hAnsi="Times New Roman"/>
          <w:b/>
          <w:i/>
          <w:sz w:val="24"/>
          <w:szCs w:val="24"/>
        </w:rPr>
        <w:t>„</w:t>
      </w:r>
      <w:r w:rsidRPr="005313D1">
        <w:rPr>
          <w:rFonts w:ascii="Times New Roman" w:hAnsi="Times New Roman"/>
          <w:b/>
          <w:i/>
          <w:color w:val="000000"/>
          <w:sz w:val="24"/>
          <w:szCs w:val="24"/>
        </w:rPr>
        <w:t xml:space="preserve">Mutacje sacrum. Cerkiew św. Jerzego we wsi </w:t>
      </w:r>
      <w:proofErr w:type="spellStart"/>
      <w:r w:rsidRPr="005313D1">
        <w:rPr>
          <w:rFonts w:ascii="Times New Roman" w:hAnsi="Times New Roman"/>
          <w:b/>
          <w:i/>
          <w:color w:val="000000"/>
          <w:sz w:val="24"/>
          <w:szCs w:val="24"/>
        </w:rPr>
        <w:t>Złatolist</w:t>
      </w:r>
      <w:proofErr w:type="spellEnd"/>
      <w:r w:rsidRPr="005313D1">
        <w:rPr>
          <w:rFonts w:ascii="Times New Roman" w:hAnsi="Times New Roman"/>
          <w:b/>
          <w:i/>
          <w:color w:val="000000"/>
          <w:sz w:val="24"/>
          <w:szCs w:val="24"/>
        </w:rPr>
        <w:t xml:space="preserve"> w Bułgarii jako przestrzeń przenikania się sfer sacrum i profanum</w:t>
      </w:r>
      <w:r w:rsidRPr="005313D1">
        <w:rPr>
          <w:rFonts w:ascii="Times New Roman" w:hAnsi="Times New Roman"/>
          <w:b/>
          <w:i/>
          <w:sz w:val="24"/>
          <w:szCs w:val="24"/>
        </w:rPr>
        <w:t>”.</w:t>
      </w:r>
    </w:p>
    <w:p w14:paraId="5E503899" w14:textId="7C681E7B" w:rsidR="002C32B0" w:rsidRPr="00EE19A3" w:rsidRDefault="002C32B0" w:rsidP="002C32B0">
      <w:pPr>
        <w:pStyle w:val="PlainText"/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02F60A4" w14:textId="77777777" w:rsidR="004776CF" w:rsidRPr="00EE19A3" w:rsidRDefault="004776CF" w:rsidP="00EB63A5">
      <w:pPr>
        <w:pStyle w:val="PlainText"/>
        <w:jc w:val="center"/>
        <w:rPr>
          <w:rFonts w:ascii="Times New Roman" w:hAnsi="Times New Roman"/>
          <w:sz w:val="24"/>
        </w:rPr>
      </w:pPr>
    </w:p>
    <w:p w14:paraId="069DF269" w14:textId="77777777" w:rsidR="00EE19A3" w:rsidRPr="002B436B" w:rsidRDefault="00EE19A3" w:rsidP="00EE19A3">
      <w:pPr>
        <w:pStyle w:val="PlainText"/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 w:rsidRPr="002B436B">
        <w:rPr>
          <w:rFonts w:ascii="Times New Roman" w:hAnsi="Times New Roman"/>
          <w:sz w:val="24"/>
          <w:lang w:val="en-US"/>
        </w:rPr>
        <w:t>Promotor:</w:t>
      </w:r>
    </w:p>
    <w:p w14:paraId="74695C2A" w14:textId="4C88683E" w:rsidR="00EE19A3" w:rsidRDefault="00EE19A3" w:rsidP="00EE19A3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  <w:r w:rsidRPr="002B436B">
        <w:rPr>
          <w:rFonts w:ascii="Times New Roman" w:hAnsi="Times New Roman"/>
          <w:sz w:val="24"/>
          <w:lang w:val="en-US"/>
        </w:rPr>
        <w:t xml:space="preserve">Prof. </w:t>
      </w:r>
      <w:r>
        <w:rPr>
          <w:rFonts w:ascii="Times New Roman" w:hAnsi="Times New Roman"/>
          <w:sz w:val="24"/>
          <w:lang w:val="en-US"/>
        </w:rPr>
        <w:t xml:space="preserve">UAM </w:t>
      </w:r>
      <w:proofErr w:type="spellStart"/>
      <w:r w:rsidRPr="002B436B">
        <w:rPr>
          <w:rFonts w:ascii="Times New Roman" w:hAnsi="Times New Roman"/>
          <w:sz w:val="24"/>
          <w:lang w:val="en-US"/>
        </w:rPr>
        <w:t>dr</w:t>
      </w:r>
      <w:proofErr w:type="spellEnd"/>
      <w:r w:rsidRPr="002B436B">
        <w:rPr>
          <w:rFonts w:ascii="Times New Roman" w:hAnsi="Times New Roman"/>
          <w:sz w:val="24"/>
          <w:lang w:val="en-US"/>
        </w:rPr>
        <w:t xml:space="preserve"> hab.</w:t>
      </w:r>
      <w:r>
        <w:rPr>
          <w:rFonts w:ascii="Times New Roman" w:hAnsi="Times New Roman"/>
          <w:sz w:val="24"/>
          <w:lang w:val="en-US"/>
        </w:rPr>
        <w:t xml:space="preserve"> </w:t>
      </w:r>
      <w:r w:rsidR="003A0D0E">
        <w:rPr>
          <w:rFonts w:ascii="Times New Roman" w:hAnsi="Times New Roman"/>
          <w:sz w:val="24"/>
        </w:rPr>
        <w:t>Dorota Jewdokimow</w:t>
      </w:r>
    </w:p>
    <w:p w14:paraId="1621679F" w14:textId="77777777" w:rsidR="004776CF" w:rsidRPr="005601C9" w:rsidRDefault="004776CF" w:rsidP="00EB63A5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</w:p>
    <w:p w14:paraId="124C29BF" w14:textId="77777777" w:rsidR="004776CF" w:rsidRDefault="004776CF" w:rsidP="004776CF">
      <w:pPr>
        <w:pStyle w:val="PlainText"/>
        <w:rPr>
          <w:rFonts w:ascii="Times New Roman" w:hAnsi="Times New Roman"/>
          <w:sz w:val="24"/>
        </w:rPr>
      </w:pPr>
    </w:p>
    <w:p w14:paraId="79A0911B" w14:textId="77777777" w:rsidR="00386F59" w:rsidRDefault="00386F59"/>
    <w:sectPr w:rsidR="0038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5"/>
    <w:rsid w:val="0006624D"/>
    <w:rsid w:val="000A2C4D"/>
    <w:rsid w:val="002C32B0"/>
    <w:rsid w:val="00386F59"/>
    <w:rsid w:val="003A0D0E"/>
    <w:rsid w:val="003A29E8"/>
    <w:rsid w:val="004776CF"/>
    <w:rsid w:val="00EB3025"/>
    <w:rsid w:val="00EB63A5"/>
    <w:rsid w:val="00E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9262"/>
  <w15:chartTrackingRefBased/>
  <w15:docId w15:val="{C2FF1DD2-F051-44E8-A292-31CCD7F2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776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rsid w:val="004776C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Liszyńska</dc:creator>
  <cp:keywords/>
  <dc:description/>
  <cp:lastModifiedBy>Lucyna Antczak</cp:lastModifiedBy>
  <cp:revision>2</cp:revision>
  <dcterms:created xsi:type="dcterms:W3CDTF">2023-11-28T14:53:00Z</dcterms:created>
  <dcterms:modified xsi:type="dcterms:W3CDTF">2023-11-28T14:53:00Z</dcterms:modified>
</cp:coreProperties>
</file>