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C5615C1" w:rsidR="00145B2F" w:rsidRPr="00A46254" w:rsidRDefault="00F02004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Student/Stypendysta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4AA4A45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27C6F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375A1E24" w:rsidR="00A46254" w:rsidRPr="00684800" w:rsidRDefault="00F02004" w:rsidP="4F6698D0">
      <w:pPr>
        <w:jc w:val="both"/>
        <w:rPr>
          <w:rFonts w:asciiTheme="minorHAnsi" w:hAnsiTheme="minorHAnsi" w:cstheme="minorBidi"/>
          <w:sz w:val="22"/>
          <w:szCs w:val="20"/>
        </w:rPr>
      </w:pPr>
      <w:r>
        <w:rPr>
          <w:rFonts w:asciiTheme="minorHAnsi" w:hAnsiTheme="minorHAnsi" w:cstheme="minorBidi"/>
          <w:sz w:val="22"/>
          <w:szCs w:val="20"/>
        </w:rPr>
        <w:t>Fizyka.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67DB8F1B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5FB0818" w14:textId="60334F82" w:rsidR="00264030" w:rsidRDefault="00F2639E" w:rsidP="00F02004">
      <w:pPr>
        <w:jc w:val="both"/>
        <w:rPr>
          <w:rFonts w:asciiTheme="minorHAnsi" w:hAnsiTheme="minorHAnsi" w:cstheme="minorBidi"/>
          <w:sz w:val="22"/>
          <w:szCs w:val="20"/>
        </w:rPr>
      </w:pPr>
      <w:r>
        <w:rPr>
          <w:rFonts w:asciiTheme="minorHAnsi" w:hAnsiTheme="minorHAnsi" w:cstheme="minorBidi"/>
          <w:sz w:val="22"/>
          <w:szCs w:val="20"/>
        </w:rPr>
        <w:t>Stypendium. 20</w:t>
      </w:r>
      <w:r w:rsidR="00F02004">
        <w:rPr>
          <w:rFonts w:asciiTheme="minorHAnsi" w:hAnsiTheme="minorHAnsi" w:cstheme="minorBidi"/>
          <w:sz w:val="22"/>
          <w:szCs w:val="20"/>
        </w:rPr>
        <w:t>h/tydzień</w:t>
      </w:r>
    </w:p>
    <w:p w14:paraId="18C20F8F" w14:textId="77777777" w:rsidR="00F02004" w:rsidRPr="00EC5FC6" w:rsidRDefault="00F02004" w:rsidP="00F0200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77777777" w:rsidR="00727C6F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na czas określony</w:t>
      </w:r>
      <w:r w:rsidR="00727C6F">
        <w:rPr>
          <w:rFonts w:asciiTheme="minorHAnsi" w:hAnsiTheme="minorHAnsi" w:cstheme="minorBidi"/>
          <w:b/>
          <w:bCs/>
        </w:rPr>
        <w:t xml:space="preserve">: </w:t>
      </w:r>
    </w:p>
    <w:p w14:paraId="049F31CB" w14:textId="79EF4932" w:rsidR="00EC5FC6" w:rsidRPr="00F2639E" w:rsidRDefault="00F2639E" w:rsidP="005035E0">
      <w:pPr>
        <w:jc w:val="both"/>
        <w:rPr>
          <w:rFonts w:asciiTheme="minorHAnsi" w:hAnsiTheme="minorHAnsi" w:cstheme="minorBidi"/>
          <w:sz w:val="22"/>
          <w:szCs w:val="20"/>
        </w:rPr>
      </w:pPr>
      <w:r w:rsidRPr="00F2639E">
        <w:rPr>
          <w:rFonts w:asciiTheme="minorHAnsi" w:hAnsiTheme="minorHAnsi" w:cstheme="minorBidi"/>
          <w:sz w:val="22"/>
          <w:szCs w:val="20"/>
        </w:rPr>
        <w:t>Stypendium (6 miesięcy z możliwością przedłużenia do roku)</w:t>
      </w:r>
    </w:p>
    <w:p w14:paraId="6BD80649" w14:textId="77777777" w:rsidR="00F2639E" w:rsidRPr="00EC5FC6" w:rsidRDefault="00F2639E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011D0BCD" w:rsidR="00684800" w:rsidRPr="00684800" w:rsidRDefault="00F2639E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1.03.2023</w:t>
      </w:r>
      <w:r w:rsidR="00684800" w:rsidRPr="00684800">
        <w:rPr>
          <w:rFonts w:asciiTheme="minorHAnsi" w:hAnsiTheme="minorHAnsi" w:cstheme="minorBidi"/>
          <w:bCs/>
          <w:sz w:val="22"/>
        </w:rPr>
        <w:t>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0B161092" w14:textId="5FD1A5F4" w:rsidR="00684800" w:rsidRDefault="0068480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Wynagrodzenie:</w:t>
      </w:r>
    </w:p>
    <w:p w14:paraId="08D87A0E" w14:textId="1D605AC0" w:rsidR="00684800" w:rsidRPr="00684800" w:rsidRDefault="00F2639E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 xml:space="preserve">2000 </w:t>
      </w:r>
      <w:r w:rsidR="00684800" w:rsidRPr="00684800">
        <w:rPr>
          <w:rFonts w:asciiTheme="minorHAnsi" w:hAnsiTheme="minorHAnsi" w:cstheme="minorBidi"/>
          <w:bCs/>
          <w:sz w:val="22"/>
        </w:rPr>
        <w:t>PLN/miesiąc</w:t>
      </w:r>
      <w:r>
        <w:rPr>
          <w:rFonts w:asciiTheme="minorHAnsi" w:hAnsiTheme="minorHAnsi" w:cstheme="minorBidi"/>
          <w:bCs/>
          <w:sz w:val="22"/>
        </w:rPr>
        <w:t xml:space="preserve"> przez 6 miesięcy z możliwością przedłużenia do roku.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0AAF2E75" w:rsidR="00264030" w:rsidRPr="00684800" w:rsidRDefault="00906855" w:rsidP="002E3E31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Wydział Fizyki UAM, ul. Uniwersytetu Poznańskiego 2, 61-614 Poznań</w:t>
      </w:r>
      <w:r w:rsidR="00684800" w:rsidRPr="00684800">
        <w:rPr>
          <w:rFonts w:asciiTheme="minorHAnsi" w:hAnsiTheme="minorHAnsi" w:cstheme="minorHAnsi"/>
          <w:bCs/>
          <w:sz w:val="22"/>
          <w:szCs w:val="20"/>
        </w:rPr>
        <w:t>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727C6F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646F6A2F" w:rsidR="00906855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 xml:space="preserve">Zgłoszenia należy wysyłać na adres </w:t>
      </w:r>
      <w:r w:rsidR="00F2639E">
        <w:rPr>
          <w:rFonts w:asciiTheme="minorHAnsi" w:hAnsiTheme="minorHAnsi" w:cstheme="minorHAnsi"/>
          <w:bCs/>
          <w:sz w:val="22"/>
          <w:szCs w:val="22"/>
        </w:rPr>
        <w:t>d</w:t>
      </w:r>
      <w:r w:rsidR="00F2639E" w:rsidRPr="00F2639E">
        <w:rPr>
          <w:rFonts w:asciiTheme="minorHAnsi" w:hAnsiTheme="minorHAnsi" w:cstheme="minorHAnsi"/>
          <w:bCs/>
          <w:sz w:val="22"/>
          <w:szCs w:val="22"/>
        </w:rPr>
        <w:t xml:space="preserve">r. Sanjay Sahare: </w:t>
      </w:r>
      <w:hyperlink r:id="rId11" w:history="1">
        <w:r w:rsidR="00F2639E" w:rsidRPr="00F2639E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sanjay.sahare@amu.edu.pl</w:t>
        </w:r>
      </w:hyperlink>
      <w:r w:rsidR="000B3668" w:rsidRPr="000B3668">
        <w:rPr>
          <w:rStyle w:val="Hipercze"/>
          <w:rFonts w:asciiTheme="minorHAnsi" w:hAnsiTheme="minorHAnsi" w:cstheme="minorHAnsi"/>
          <w:bCs/>
          <w:sz w:val="22"/>
          <w:szCs w:val="22"/>
        </w:rPr>
        <w:t xml:space="preserve"> </w:t>
      </w:r>
      <w:r w:rsidR="000B3668">
        <w:rPr>
          <w:rFonts w:asciiTheme="minorHAnsi" w:hAnsiTheme="minorHAnsi" w:cstheme="minorHAnsi"/>
          <w:bCs/>
          <w:sz w:val="22"/>
          <w:szCs w:val="20"/>
        </w:rPr>
        <w:t xml:space="preserve">do 10.02.2023 </w:t>
      </w:r>
    </w:p>
    <w:p w14:paraId="295F2390" w14:textId="77777777" w:rsidR="00F02004" w:rsidRPr="00684800" w:rsidRDefault="00F02004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417DC5EC" w:rsidR="00EC0079" w:rsidRPr="00F0200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="70A83948" w:rsidRPr="00684800">
        <w:rPr>
          <w:rFonts w:asciiTheme="minorHAnsi" w:hAnsiTheme="minorHAnsi" w:cstheme="minorBidi"/>
          <w:sz w:val="22"/>
        </w:rPr>
        <w:t>(w przypadku stopni naukowych uzyskanych za</w:t>
      </w:r>
      <w:r w:rsidR="00CC0F87">
        <w:rPr>
          <w:rFonts w:asciiTheme="minorHAnsi" w:hAnsiTheme="minorHAnsi" w:cstheme="minorBidi"/>
          <w:sz w:val="22"/>
        </w:rPr>
        <w:t xml:space="preserve"> </w:t>
      </w:r>
      <w:r w:rsidR="70A83948" w:rsidRPr="00684800">
        <w:rPr>
          <w:rFonts w:asciiTheme="minorHAnsi" w:hAnsiTheme="minorHAnsi" w:cstheme="minorBidi"/>
          <w:sz w:val="22"/>
        </w:rPr>
        <w:t xml:space="preserve">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lastRenderedPageBreak/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>ustawy z dnia 20 lipca 2018 roku Prawo o szkolnictwie wyższym i nauce (Dz.U. z 202</w:t>
      </w:r>
      <w:r w:rsidR="00FD6F5F">
        <w:rPr>
          <w:rFonts w:asciiTheme="minorHAnsi" w:hAnsiTheme="minorHAnsi" w:cstheme="minorBidi"/>
          <w:sz w:val="22"/>
        </w:rPr>
        <w:t>2</w:t>
      </w:r>
      <w:r w:rsidR="1A13C5BE" w:rsidRPr="00684800">
        <w:rPr>
          <w:rFonts w:asciiTheme="minorHAnsi" w:hAnsiTheme="minorHAnsi" w:cstheme="minorBidi"/>
          <w:sz w:val="22"/>
        </w:rPr>
        <w:t xml:space="preserve"> r. poz. </w:t>
      </w:r>
      <w:r w:rsidR="008B094D">
        <w:rPr>
          <w:rFonts w:asciiTheme="minorHAnsi" w:hAnsiTheme="minorHAnsi" w:cstheme="minorBidi"/>
          <w:sz w:val="22"/>
        </w:rPr>
        <w:t>574</w:t>
      </w:r>
      <w:r w:rsidR="1A13C5BE" w:rsidRPr="00684800">
        <w:rPr>
          <w:rFonts w:asciiTheme="minorHAnsi" w:hAnsiTheme="minorHAnsi" w:cstheme="minorBidi"/>
          <w:sz w:val="22"/>
        </w:rPr>
        <w:t xml:space="preserve"> </w:t>
      </w:r>
      <w:r w:rsidR="2CC0442F" w:rsidRPr="00684800">
        <w:rPr>
          <w:rFonts w:asciiTheme="minorHAnsi" w:hAnsiTheme="minorHAnsi" w:cstheme="minorBidi"/>
          <w:sz w:val="22"/>
        </w:rPr>
        <w:t>z późn.</w:t>
      </w:r>
      <w:r w:rsidR="071D58F5" w:rsidRPr="00684800">
        <w:rPr>
          <w:rFonts w:asciiTheme="minorHAnsi" w:hAnsiTheme="minorHAnsi" w:cstheme="minorBidi"/>
          <w:sz w:val="22"/>
        </w:rPr>
        <w:t xml:space="preserve"> zmianami</w:t>
      </w:r>
      <w:r w:rsidR="1A13C5BE" w:rsidRPr="00684800">
        <w:rPr>
          <w:rFonts w:asciiTheme="minorHAnsi" w:hAnsiTheme="minorHAnsi" w:cstheme="minorBidi"/>
          <w:sz w:val="22"/>
        </w:rPr>
        <w:t>)</w:t>
      </w:r>
      <w:r w:rsidR="00684800">
        <w:rPr>
          <w:rFonts w:asciiTheme="minorHAnsi" w:hAnsiTheme="minorHAnsi" w:cstheme="minorBidi"/>
          <w:color w:val="7030A0"/>
          <w:sz w:val="22"/>
        </w:rPr>
        <w:t>;</w:t>
      </w:r>
    </w:p>
    <w:p w14:paraId="54A25CE2" w14:textId="6282E9A1" w:rsidR="00F02004" w:rsidRPr="00684800" w:rsidRDefault="00F02004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>
        <w:rPr>
          <w:rFonts w:asciiTheme="minorHAnsi" w:hAnsiTheme="minorHAnsi" w:cstheme="minorBidi"/>
          <w:sz w:val="22"/>
        </w:rPr>
        <w:t>Zaświadczenie potwierdzające status studenta</w:t>
      </w:r>
      <w:r w:rsidRPr="00F02004">
        <w:rPr>
          <w:rFonts w:asciiTheme="minorHAnsi" w:eastAsiaTheme="minorEastAsia" w:hAnsiTheme="minorHAnsi" w:cstheme="minorBidi"/>
          <w:color w:val="7030A0"/>
          <w:sz w:val="22"/>
        </w:rPr>
        <w:t>.</w:t>
      </w:r>
    </w:p>
    <w:p w14:paraId="4D25A2F4" w14:textId="4C00A49D" w:rsidR="000B3668" w:rsidRPr="000B3668" w:rsidRDefault="003955AE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hAnsiTheme="minorHAnsi" w:cstheme="minorBidi"/>
          <w:sz w:val="22"/>
        </w:rPr>
        <w:t xml:space="preserve">Informacje o </w:t>
      </w:r>
      <w:r w:rsidR="00497004">
        <w:rPr>
          <w:rFonts w:asciiTheme="minorHAnsi" w:hAnsiTheme="minorHAnsi" w:cstheme="minorBidi"/>
          <w:sz w:val="22"/>
        </w:rPr>
        <w:t>dorobku naukowym kandydata</w:t>
      </w:r>
      <w:r>
        <w:rPr>
          <w:rFonts w:asciiTheme="minorHAnsi" w:hAnsiTheme="minorHAnsi" w:cstheme="minorBidi"/>
          <w:sz w:val="22"/>
        </w:rPr>
        <w:t xml:space="preserve"> </w:t>
      </w:r>
      <w:r w:rsidR="000B3668" w:rsidRPr="000B3668">
        <w:rPr>
          <w:rFonts w:asciiTheme="minorHAnsi" w:hAnsiTheme="minorHAnsi" w:cstheme="minorBidi"/>
          <w:sz w:val="22"/>
        </w:rPr>
        <w:t>(dokumentacja publikacji i lista odbytych konferencji), osiągnięciach dydaktycznych i organizacyjnych, w tym o umiejętnościach pomocnych w realizacji projektu</w:t>
      </w:r>
    </w:p>
    <w:p w14:paraId="29BB51AC" w14:textId="24FB0619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0B3668">
        <w:rPr>
          <w:rFonts w:asciiTheme="minorHAnsi" w:hAnsiTheme="minorHAnsi" w:cstheme="minorBidi"/>
          <w:sz w:val="22"/>
        </w:rPr>
        <w:t>Zgoda</w:t>
      </w:r>
      <w:r w:rsidRPr="00684800">
        <w:rPr>
          <w:rFonts w:asciiTheme="minorHAnsi" w:hAnsiTheme="minorHAnsi" w:cstheme="minorHAnsi"/>
          <w:sz w:val="22"/>
        </w:rPr>
        <w:t xml:space="preserve">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C050F76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Określenie kwalifikacji: 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35A452B1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</w:t>
      </w:r>
      <w:r w:rsidR="00F02004">
        <w:rPr>
          <w:rFonts w:asciiTheme="minorHAnsi" w:eastAsia="Arial" w:hAnsiTheme="minorHAnsi" w:cstheme="minorBidi"/>
          <w:b/>
          <w:bCs/>
          <w:sz w:val="22"/>
          <w:szCs w:val="22"/>
        </w:rPr>
        <w:t>1/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naukowiec </w:t>
      </w:r>
      <w:r w:rsidR="00F02004">
        <w:rPr>
          <w:rFonts w:asciiTheme="minorHAnsi" w:eastAsia="Arial" w:hAnsiTheme="minorHAnsi" w:cstheme="minorBidi"/>
          <w:b/>
          <w:bCs/>
          <w:sz w:val="22"/>
          <w:szCs w:val="22"/>
        </w:rPr>
        <w:t>bez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stopni</w:t>
      </w:r>
      <w:r w:rsidR="00F02004">
        <w:rPr>
          <w:rFonts w:asciiTheme="minorHAnsi" w:eastAsia="Arial" w:hAnsiTheme="minorHAnsi" w:cstheme="minorBidi"/>
          <w:b/>
          <w:bCs/>
          <w:sz w:val="22"/>
          <w:szCs w:val="22"/>
        </w:rPr>
        <w:t>a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doktora </w:t>
      </w:r>
    </w:p>
    <w:p w14:paraId="7A368BA8" w14:textId="77777777" w:rsidR="00115831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03B1A77" w14:textId="70E41CEC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Euraxess </w:t>
      </w:r>
      <w:hyperlink r:id="rId12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58DF53E7" w14:textId="065653DB" w:rsidR="00684800" w:rsidRDefault="000D29EB" w:rsidP="00115831">
      <w:pPr>
        <w:jc w:val="both"/>
        <w:rPr>
          <w:rFonts w:asciiTheme="minorHAnsi" w:hAnsiTheme="minorHAnsi" w:cstheme="minorBidi"/>
          <w:bCs/>
          <w:sz w:val="22"/>
        </w:rPr>
      </w:pPr>
      <w:r w:rsidRPr="000D29EB">
        <w:rPr>
          <w:rFonts w:asciiTheme="minorHAnsi" w:hAnsiTheme="minorHAnsi" w:cstheme="minorBidi"/>
          <w:bCs/>
          <w:sz w:val="22"/>
        </w:rPr>
        <w:t>Zadania są związane z projektem Polonez Bis „Standing Nano Paper-based 2D-MXENEPerovskite Semi-Transparent Solar Cell and their Charge Carrier Dynamics” finansowanym przez Narodowe Centrum Nauki. (Nr umowy: UMO-2021/43/P/ST3/02599). W tym pro</w:t>
      </w:r>
      <w:r w:rsidR="00CC0F87">
        <w:rPr>
          <w:rFonts w:asciiTheme="minorHAnsi" w:hAnsiTheme="minorHAnsi" w:cstheme="minorBidi"/>
          <w:bCs/>
          <w:sz w:val="22"/>
        </w:rPr>
        <w:t>jekcie zaproponowano badania</w:t>
      </w:r>
      <w:r w:rsidRPr="000D29EB">
        <w:rPr>
          <w:rFonts w:asciiTheme="minorHAnsi" w:hAnsiTheme="minorHAnsi" w:cstheme="minorBidi"/>
          <w:bCs/>
          <w:sz w:val="22"/>
        </w:rPr>
        <w:t xml:space="preserve"> i op</w:t>
      </w:r>
      <w:r w:rsidR="00CC0F87">
        <w:rPr>
          <w:rFonts w:asciiTheme="minorHAnsi" w:hAnsiTheme="minorHAnsi" w:cstheme="minorBidi"/>
          <w:bCs/>
          <w:sz w:val="22"/>
        </w:rPr>
        <w:t>tymalizację wolnostojących fotoogniw</w:t>
      </w:r>
      <w:r w:rsidRPr="000D29EB">
        <w:rPr>
          <w:rFonts w:asciiTheme="minorHAnsi" w:hAnsiTheme="minorHAnsi" w:cstheme="minorBidi"/>
          <w:bCs/>
          <w:sz w:val="22"/>
        </w:rPr>
        <w:t xml:space="preserve"> na bazie nanocelulozy, aby uzyskać wysoką wydajność i stabiln</w:t>
      </w:r>
      <w:r w:rsidR="00CC0F87">
        <w:rPr>
          <w:rFonts w:asciiTheme="minorHAnsi" w:hAnsiTheme="minorHAnsi" w:cstheme="minorBidi"/>
          <w:bCs/>
          <w:sz w:val="22"/>
        </w:rPr>
        <w:t xml:space="preserve">ość. Dla częściowej </w:t>
      </w:r>
      <w:r w:rsidRPr="000D29EB">
        <w:rPr>
          <w:rFonts w:asciiTheme="minorHAnsi" w:hAnsiTheme="minorHAnsi" w:cstheme="minorBidi"/>
          <w:bCs/>
          <w:sz w:val="22"/>
        </w:rPr>
        <w:t>konfiguracji ogniw słonecznych zostaną przeprowadzone podstawowe badania obejmujące właściwości strukturalne, morfologiczne, optoelektroniczne i mechaniczne różnych nowych heterostruktur. Doprowadzi to dalej do utworzenia kompletnej konfiguracji półprzezroczystego ogniwa słonecznego. Systematyczne badania zostaną przeprowadzone na różnych heterostrukturach Mxene/Sn-perowskit, Sn-perowskit/MoS2 przy użyciu ultraszybkiej spektroskopii, aby zrozumieć fotofizykę i jej dynamikę. Ocenione parametry optoelektronic</w:t>
      </w:r>
      <w:r w:rsidR="00CC0F87">
        <w:rPr>
          <w:rFonts w:asciiTheme="minorHAnsi" w:hAnsiTheme="minorHAnsi" w:cstheme="minorBidi"/>
          <w:bCs/>
          <w:sz w:val="22"/>
        </w:rPr>
        <w:t>zne pomogą poprawić wydajność fotowoltaiczną</w:t>
      </w:r>
      <w:r w:rsidRPr="000D29EB">
        <w:rPr>
          <w:rFonts w:asciiTheme="minorHAnsi" w:hAnsiTheme="minorHAnsi" w:cstheme="minorBidi"/>
          <w:bCs/>
          <w:sz w:val="22"/>
        </w:rPr>
        <w:t xml:space="preserve"> z lepszą stabilnością.</w:t>
      </w:r>
    </w:p>
    <w:p w14:paraId="48753474" w14:textId="77777777" w:rsidR="000D29EB" w:rsidRPr="000D29EB" w:rsidRDefault="000D29EB" w:rsidP="00115831">
      <w:pPr>
        <w:jc w:val="both"/>
        <w:rPr>
          <w:rFonts w:asciiTheme="minorHAnsi" w:hAnsiTheme="minorHAnsi" w:cstheme="minorBidi"/>
          <w:bCs/>
          <w:sz w:val="22"/>
        </w:rPr>
      </w:pPr>
    </w:p>
    <w:p w14:paraId="0F723690" w14:textId="56D22C00" w:rsidR="00684800" w:rsidRPr="00F02004" w:rsidRDefault="00F02004" w:rsidP="001158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004">
        <w:rPr>
          <w:rFonts w:asciiTheme="minorHAnsi" w:hAnsiTheme="minorHAnsi" w:cstheme="minorHAnsi"/>
          <w:b/>
          <w:bCs/>
          <w:sz w:val="22"/>
          <w:szCs w:val="22"/>
        </w:rPr>
        <w:t>Stud</w:t>
      </w:r>
      <w:r w:rsidR="00CC0F87">
        <w:rPr>
          <w:rFonts w:asciiTheme="minorHAnsi" w:hAnsiTheme="minorHAnsi" w:cstheme="minorHAnsi"/>
          <w:b/>
          <w:bCs/>
          <w:sz w:val="22"/>
          <w:szCs w:val="22"/>
        </w:rPr>
        <w:t xml:space="preserve">enta/Stypendysty będzie </w:t>
      </w:r>
      <w:r w:rsidR="00497004">
        <w:rPr>
          <w:rFonts w:asciiTheme="minorHAnsi" w:hAnsiTheme="minorHAnsi" w:cstheme="minorHAnsi"/>
          <w:b/>
          <w:bCs/>
          <w:sz w:val="22"/>
          <w:szCs w:val="22"/>
        </w:rPr>
        <w:t>uczestniczył</w:t>
      </w:r>
      <w:r w:rsidR="00CC0F87">
        <w:rPr>
          <w:rFonts w:asciiTheme="minorHAnsi" w:hAnsiTheme="minorHAnsi" w:cstheme="minorHAnsi"/>
          <w:b/>
          <w:bCs/>
          <w:sz w:val="22"/>
          <w:szCs w:val="22"/>
        </w:rPr>
        <w:t xml:space="preserve"> w następujących zadaniach</w:t>
      </w:r>
      <w:r w:rsidRPr="00F0200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589C27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FD94C6" w14:textId="77777777" w:rsidR="000D29EB" w:rsidRPr="000D29EB" w:rsidRDefault="000D29EB" w:rsidP="00684800">
      <w:pPr>
        <w:pStyle w:val="Akapitzlist"/>
        <w:numPr>
          <w:ilvl w:val="0"/>
          <w:numId w:val="34"/>
        </w:numPr>
        <w:jc w:val="both"/>
        <w:rPr>
          <w:rFonts w:cstheme="minorBidi"/>
        </w:rPr>
      </w:pPr>
      <w:r w:rsidRPr="000D29EB">
        <w:rPr>
          <w:rFonts w:asciiTheme="minorHAnsi" w:hAnsiTheme="minorHAnsi" w:cstheme="minorBidi"/>
          <w:bCs/>
          <w:sz w:val="22"/>
        </w:rPr>
        <w:t xml:space="preserve">Synteza perowskitów. </w:t>
      </w:r>
    </w:p>
    <w:p w14:paraId="743A91F5" w14:textId="208B45B0" w:rsidR="000D29EB" w:rsidRPr="000D29EB" w:rsidRDefault="00CC0F87" w:rsidP="00684800">
      <w:pPr>
        <w:pStyle w:val="Akapitzlist"/>
        <w:numPr>
          <w:ilvl w:val="0"/>
          <w:numId w:val="34"/>
        </w:numPr>
        <w:jc w:val="both"/>
        <w:rPr>
          <w:rFonts w:cstheme="minorBidi"/>
        </w:rPr>
      </w:pPr>
      <w:r>
        <w:rPr>
          <w:rFonts w:asciiTheme="minorHAnsi" w:hAnsiTheme="minorHAnsi" w:cstheme="minorBidi"/>
          <w:bCs/>
          <w:sz w:val="22"/>
        </w:rPr>
        <w:t xml:space="preserve">Produkcja </w:t>
      </w:r>
      <w:r w:rsidR="000D29EB" w:rsidRPr="000D29EB">
        <w:rPr>
          <w:rFonts w:asciiTheme="minorHAnsi" w:hAnsiTheme="minorHAnsi" w:cstheme="minorBidi"/>
          <w:bCs/>
          <w:sz w:val="22"/>
        </w:rPr>
        <w:t xml:space="preserve">ogniw słonecznych </w:t>
      </w:r>
    </w:p>
    <w:p w14:paraId="45DCA77F" w14:textId="0B7E0E12" w:rsidR="000D29EB" w:rsidRPr="000D29EB" w:rsidRDefault="000D29EB" w:rsidP="00684800">
      <w:pPr>
        <w:pStyle w:val="Akapitzlist"/>
        <w:numPr>
          <w:ilvl w:val="0"/>
          <w:numId w:val="34"/>
        </w:numPr>
        <w:jc w:val="both"/>
        <w:rPr>
          <w:rFonts w:cstheme="minorBidi"/>
        </w:rPr>
      </w:pPr>
      <w:r w:rsidRPr="000D29EB">
        <w:rPr>
          <w:rFonts w:asciiTheme="minorHAnsi" w:hAnsiTheme="minorHAnsi" w:cstheme="minorBidi"/>
          <w:bCs/>
          <w:sz w:val="22"/>
        </w:rPr>
        <w:t>Charakterystyka fizyczna i elektrooptyczna</w:t>
      </w:r>
    </w:p>
    <w:p w14:paraId="3EA118F9" w14:textId="25B9931C" w:rsidR="00876483" w:rsidRPr="000D29EB" w:rsidRDefault="00CC0F87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 xml:space="preserve">Przygotowanie Raportów i manuskrytpow </w:t>
      </w:r>
      <w:r w:rsidR="000D29EB" w:rsidRPr="000D29EB">
        <w:rPr>
          <w:rFonts w:asciiTheme="minorHAnsi" w:hAnsiTheme="minorHAnsi" w:cstheme="minorBidi"/>
          <w:bCs/>
          <w:sz w:val="22"/>
        </w:rPr>
        <w:t>.</w:t>
      </w:r>
    </w:p>
    <w:p w14:paraId="1D5AB703" w14:textId="428BFCE8" w:rsidR="00684800" w:rsidRDefault="00684800" w:rsidP="00115831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</w:t>
      </w:r>
    </w:p>
    <w:p w14:paraId="50398DC6" w14:textId="77777777" w:rsidR="00F02004" w:rsidRDefault="00F02004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4B00D612" w14:textId="77777777" w:rsidR="00F02004" w:rsidRDefault="00F02004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7A215504" w14:textId="77777777" w:rsidR="00F02004" w:rsidRDefault="00F02004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76C8789A" w14:textId="77777777" w:rsidR="000621D0" w:rsidRPr="00115831" w:rsidRDefault="000621D0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0A5E98CA" w14:textId="77777777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727C6F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52060C4B" w:rsidR="00B27485" w:rsidRPr="00684800" w:rsidRDefault="008F5587" w:rsidP="0E276652">
      <w:pPr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Do konkursu mogą przystąpić osoby, spełniające wymogi określone w </w:t>
      </w:r>
      <w:r w:rsidR="00482999" w:rsidRPr="00684800">
        <w:rPr>
          <w:rFonts w:asciiTheme="minorHAnsi" w:hAnsiTheme="minorHAnsi" w:cstheme="minorHAnsi"/>
          <w:sz w:val="22"/>
          <w:szCs w:val="22"/>
        </w:rPr>
        <w:t xml:space="preserve">art. 113 ustawy </w:t>
      </w:r>
      <w:r w:rsidRPr="00684800">
        <w:rPr>
          <w:rFonts w:asciiTheme="minorHAnsi" w:hAnsiTheme="minorHAnsi" w:cstheme="minorHAnsi"/>
          <w:sz w:val="22"/>
          <w:szCs w:val="22"/>
        </w:rPr>
        <w:t xml:space="preserve">z dnia </w:t>
      </w:r>
      <w:r w:rsidRPr="00684800">
        <w:rPr>
          <w:rFonts w:asciiTheme="minorHAnsi" w:hAnsiTheme="minorHAnsi" w:cstheme="minorHAnsi"/>
          <w:sz w:val="22"/>
          <w:szCs w:val="22"/>
        </w:rPr>
        <w:br/>
        <w:t>20 lipca 2018 roku Prawo o szkolnictwie wyższym i nauce (</w:t>
      </w:r>
      <w:r w:rsidR="00FF47E5" w:rsidRPr="00FF47E5">
        <w:rPr>
          <w:rStyle w:val="normaltextrun"/>
          <w:rFonts w:asciiTheme="minorHAnsi" w:hAnsiTheme="minorHAnsi" w:cstheme="minorHAnsi"/>
          <w:sz w:val="22"/>
          <w:szCs w:val="22"/>
        </w:rPr>
        <w:t>Dz. U. z 2022 r. poz 574 z późn. zmianami.</w:t>
      </w:r>
      <w:r w:rsidRPr="00684800">
        <w:rPr>
          <w:rFonts w:asciiTheme="minorHAnsi" w:hAnsiTheme="minorHAnsi" w:cstheme="minorHAnsi"/>
          <w:sz w:val="22"/>
          <w:szCs w:val="22"/>
        </w:rPr>
        <w:t xml:space="preserve">) oraz </w:t>
      </w:r>
      <w:r w:rsidR="00482999" w:rsidRPr="00684800">
        <w:rPr>
          <w:rFonts w:asciiTheme="minorHAnsi" w:hAnsiTheme="minorHAnsi" w:cstheme="minorHAnsi"/>
          <w:sz w:val="22"/>
          <w:szCs w:val="22"/>
        </w:rPr>
        <w:t>spełniające następujące wymagania</w:t>
      </w:r>
      <w:r w:rsidR="00B27485" w:rsidRPr="00684800">
        <w:rPr>
          <w:rFonts w:asciiTheme="minorHAnsi" w:hAnsiTheme="minorHAnsi" w:cstheme="minorHAnsi"/>
          <w:sz w:val="22"/>
          <w:szCs w:val="22"/>
        </w:rPr>
        <w:t>:</w:t>
      </w:r>
    </w:p>
    <w:p w14:paraId="110FFD37" w14:textId="77777777" w:rsidR="00B27485" w:rsidRPr="00684800" w:rsidRDefault="00B27485" w:rsidP="00145B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43EBE" w14:textId="49867A7A" w:rsidR="000621D0" w:rsidRPr="000D29EB" w:rsidRDefault="00CC0F87" w:rsidP="7739DD5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Kandydat jest aktualnie studentem 2 stopnia </w:t>
      </w:r>
      <w:r w:rsidR="000D29EB" w:rsidRPr="000D29EB">
        <w:rPr>
          <w:rFonts w:asciiTheme="minorHAnsi" w:hAnsiTheme="minorHAnsi" w:cstheme="minorHAnsi"/>
          <w:sz w:val="22"/>
          <w:szCs w:val="22"/>
        </w:rPr>
        <w:t>na Wydziale Fizyki UAM lub  takim studentem w momencie wytypowania do stypendium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9F2A1C4" w14:textId="77777777" w:rsidR="00F02004" w:rsidRPr="00A56935" w:rsidRDefault="00F02004" w:rsidP="00F02004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260DAC22" w14:textId="77777777" w:rsidR="00F02004" w:rsidRPr="00F02004" w:rsidRDefault="00EC0079" w:rsidP="00F0200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98535D">
        <w:rPr>
          <w:rFonts w:asciiTheme="minorHAnsi" w:eastAsia="Arial" w:hAnsiTheme="minorHAnsi" w:cstheme="minorHAnsi"/>
          <w:bCs/>
          <w:sz w:val="22"/>
        </w:rPr>
        <w:t xml:space="preserve">język </w:t>
      </w:r>
      <w:r w:rsidRPr="0098535D">
        <w:rPr>
          <w:rFonts w:asciiTheme="minorHAnsi" w:eastAsia="Arial" w:hAnsiTheme="minorHAnsi" w:cstheme="minorHAnsi"/>
          <w:bCs/>
          <w:sz w:val="22"/>
        </w:rPr>
        <w:tab/>
      </w:r>
      <w:r w:rsidR="0098535D" w:rsidRPr="0098535D">
        <w:rPr>
          <w:rFonts w:asciiTheme="minorHAnsi" w:eastAsia="Arial" w:hAnsiTheme="minorHAnsi" w:cstheme="minorHAnsi"/>
          <w:bCs/>
          <w:sz w:val="22"/>
        </w:rPr>
        <w:t>angielski</w:t>
      </w:r>
      <w:r w:rsidR="00F02004">
        <w:rPr>
          <w:rFonts w:asciiTheme="minorHAnsi" w:eastAsia="Arial" w:hAnsiTheme="minorHAnsi" w:cstheme="minorHAnsi"/>
          <w:bCs/>
          <w:sz w:val="22"/>
        </w:rPr>
        <w:t xml:space="preserve">: </w:t>
      </w:r>
      <w:r w:rsidR="007D090B" w:rsidRPr="00F02004">
        <w:rPr>
          <w:rFonts w:asciiTheme="minorHAnsi" w:eastAsia="Arial" w:hAnsiTheme="minorHAnsi" w:cstheme="minorHAnsi"/>
          <w:bCs/>
          <w:sz w:val="22"/>
        </w:rPr>
        <w:t xml:space="preserve">poziom </w:t>
      </w:r>
      <w:r w:rsidR="00F02004">
        <w:rPr>
          <w:rFonts w:asciiTheme="minorHAnsi" w:eastAsia="Arial" w:hAnsiTheme="minorHAnsi" w:cstheme="minorHAnsi"/>
          <w:bCs/>
          <w:sz w:val="22"/>
        </w:rPr>
        <w:t>B2/C1</w:t>
      </w:r>
    </w:p>
    <w:p w14:paraId="08CE6F91" w14:textId="7591492D" w:rsidR="00375621" w:rsidRPr="00876483" w:rsidRDefault="00EC0079" w:rsidP="00F02004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0698A7E8" w:rsidR="00EC5FC6" w:rsidRPr="000D29EB" w:rsidRDefault="00EC5FC6" w:rsidP="00375621">
      <w:pPr>
        <w:jc w:val="both"/>
        <w:rPr>
          <w:rFonts w:asciiTheme="minorHAnsi" w:hAnsiTheme="minorHAnsi" w:cstheme="minorBidi"/>
        </w:rPr>
      </w:pPr>
    </w:p>
    <w:p w14:paraId="17A60508" w14:textId="74F21B35" w:rsidR="000D29EB" w:rsidRPr="000D29EB" w:rsidRDefault="000D29EB" w:rsidP="00A46254">
      <w:pPr>
        <w:rPr>
          <w:rFonts w:asciiTheme="minorHAnsi" w:hAnsiTheme="minorHAnsi" w:cstheme="minorBidi"/>
        </w:rPr>
      </w:pPr>
      <w:r w:rsidRPr="000D29EB">
        <w:rPr>
          <w:rFonts w:asciiTheme="minorHAnsi" w:hAnsiTheme="minorHAnsi" w:cstheme="minorBidi"/>
        </w:rPr>
        <w:t xml:space="preserve">- Udokumentowana </w:t>
      </w:r>
      <w:r w:rsidR="00F34DFE">
        <w:rPr>
          <w:rFonts w:asciiTheme="minorHAnsi" w:hAnsiTheme="minorHAnsi" w:cstheme="minorBidi"/>
        </w:rPr>
        <w:t>wiedza z zakresu fizyki półprzewodników</w:t>
      </w:r>
      <w:r w:rsidRPr="000D29EB">
        <w:rPr>
          <w:rFonts w:asciiTheme="minorHAnsi" w:hAnsiTheme="minorHAnsi" w:cstheme="minorBidi"/>
        </w:rPr>
        <w:t xml:space="preserve">. </w:t>
      </w:r>
    </w:p>
    <w:p w14:paraId="5F1D27D7" w14:textId="49364A2B" w:rsidR="000D29EB" w:rsidRPr="000D29EB" w:rsidRDefault="00F34DFE" w:rsidP="00A46254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 Doświadczenie w tworzeniu</w:t>
      </w:r>
      <w:r w:rsidR="000D29EB" w:rsidRPr="000D29EB">
        <w:rPr>
          <w:rFonts w:asciiTheme="minorHAnsi" w:hAnsiTheme="minorHAnsi" w:cstheme="minorBidi"/>
        </w:rPr>
        <w:t xml:space="preserve"> i charakteryzacji</w:t>
      </w:r>
      <w:r>
        <w:rPr>
          <w:rFonts w:asciiTheme="minorHAnsi" w:hAnsiTheme="minorHAnsi" w:cstheme="minorBidi"/>
        </w:rPr>
        <w:t xml:space="preserve"> fotoogniw</w:t>
      </w:r>
      <w:r w:rsidR="000D29EB" w:rsidRPr="000D29EB">
        <w:rPr>
          <w:rFonts w:asciiTheme="minorHAnsi" w:hAnsiTheme="minorHAnsi" w:cstheme="minorBidi"/>
        </w:rPr>
        <w:t>.</w:t>
      </w:r>
    </w:p>
    <w:p w14:paraId="09ECD1A9" w14:textId="7C8E3D8A" w:rsidR="00375621" w:rsidRPr="000D29EB" w:rsidRDefault="000D29EB" w:rsidP="00A46254">
      <w:pPr>
        <w:rPr>
          <w:rFonts w:asciiTheme="minorHAnsi" w:hAnsiTheme="minorHAnsi" w:cstheme="minorBidi"/>
        </w:rPr>
      </w:pPr>
      <w:r w:rsidRPr="000D29EB">
        <w:rPr>
          <w:rFonts w:asciiTheme="minorHAnsi" w:hAnsiTheme="minorHAnsi" w:cstheme="minorBidi"/>
        </w:rPr>
        <w:t>- Umiejętność pracy samodzielnej i w zespole.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DCC4F9F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Zgodność profilu naukowego kandydata z ogłoszeniem.</w:t>
      </w:r>
    </w:p>
    <w:p w14:paraId="4D040CE7" w14:textId="68E22E97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 xml:space="preserve">Ocena na </w:t>
      </w:r>
      <w:r w:rsidR="001D07DC" w:rsidRPr="00684800">
        <w:rPr>
          <w:rFonts w:asciiTheme="minorHAnsi" w:eastAsia="Arial" w:hAnsiTheme="minorHAnsi" w:cstheme="minorBidi"/>
          <w:sz w:val="22"/>
        </w:rPr>
        <w:t>dyplomie.</w:t>
      </w:r>
    </w:p>
    <w:p w14:paraId="482251F6" w14:textId="08D0A9E3" w:rsidR="001D07DC" w:rsidRPr="00684800" w:rsidRDefault="001D07DC" w:rsidP="00F02004">
      <w:pPr>
        <w:pStyle w:val="Akapitzlist"/>
        <w:ind w:left="360"/>
        <w:jc w:val="both"/>
        <w:rPr>
          <w:rFonts w:asciiTheme="minorHAnsi" w:eastAsia="Arial" w:hAnsiTheme="minorHAnsi" w:cstheme="minorBidi"/>
          <w:sz w:val="22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7C9FED51" w14:textId="77777777" w:rsidR="000D29EB" w:rsidRPr="000D29EB" w:rsidRDefault="000D29EB" w:rsidP="000D29EB">
      <w:pPr>
        <w:pStyle w:val="Akapitzlist"/>
        <w:numPr>
          <w:ilvl w:val="0"/>
          <w:numId w:val="28"/>
        </w:numPr>
        <w:rPr>
          <w:rFonts w:eastAsia="Arial" w:cstheme="minorBidi"/>
          <w:sz w:val="22"/>
        </w:rPr>
      </w:pPr>
      <w:r w:rsidRPr="000D29EB">
        <w:rPr>
          <w:rFonts w:asciiTheme="minorHAnsi" w:eastAsia="Arial" w:hAnsiTheme="minorHAnsi" w:cstheme="minorBidi"/>
          <w:sz w:val="22"/>
        </w:rPr>
        <w:t>Komisja konkursowa rozpoczyna pracę nie później niż 14 dni po upływie terminu składania dokumentów.</w:t>
      </w:r>
    </w:p>
    <w:p w14:paraId="5983132C" w14:textId="77777777" w:rsidR="000D29EB" w:rsidRPr="000D29EB" w:rsidRDefault="000D29EB" w:rsidP="000D29EB">
      <w:pPr>
        <w:pStyle w:val="Akapitzlist"/>
        <w:numPr>
          <w:ilvl w:val="0"/>
          <w:numId w:val="28"/>
        </w:numPr>
        <w:rPr>
          <w:rFonts w:eastAsia="Arial" w:cstheme="minorBidi"/>
          <w:sz w:val="22"/>
        </w:rPr>
      </w:pPr>
      <w:r w:rsidRPr="000D29EB">
        <w:rPr>
          <w:rFonts w:asciiTheme="minorHAnsi" w:eastAsia="Arial" w:hAnsiTheme="minorHAnsi" w:cstheme="minorBidi"/>
          <w:sz w:val="22"/>
        </w:rPr>
        <w:t>Ocena formalna nadesłanych CV.</w:t>
      </w:r>
    </w:p>
    <w:p w14:paraId="34163CB9" w14:textId="77777777" w:rsidR="000D29EB" w:rsidRPr="000D29EB" w:rsidRDefault="000D29EB" w:rsidP="000D29EB">
      <w:pPr>
        <w:pStyle w:val="Akapitzlist"/>
        <w:numPr>
          <w:ilvl w:val="0"/>
          <w:numId w:val="28"/>
        </w:numPr>
        <w:rPr>
          <w:rFonts w:eastAsia="Arial" w:cstheme="minorBidi"/>
          <w:sz w:val="22"/>
        </w:rPr>
      </w:pPr>
      <w:r w:rsidRPr="000D29EB">
        <w:rPr>
          <w:rFonts w:asciiTheme="minorHAnsi" w:eastAsia="Arial" w:hAnsiTheme="minorHAnsi" w:cstheme="minorBidi"/>
          <w:sz w:val="22"/>
        </w:rPr>
        <w:t xml:space="preserve">Ewentualne rozmowy kwalifikacyjne z wybranymi kandydatami.  </w:t>
      </w:r>
    </w:p>
    <w:p w14:paraId="7E7651CE" w14:textId="77777777" w:rsidR="000D29EB" w:rsidRPr="000D29EB" w:rsidRDefault="000D29EB" w:rsidP="000D29EB">
      <w:pPr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</w:p>
    <w:p w14:paraId="0DA331CC" w14:textId="77777777" w:rsidR="000D29EB" w:rsidRDefault="000D29EB" w:rsidP="000D29EB">
      <w:pPr>
        <w:pStyle w:val="Akapitzlist"/>
        <w:ind w:left="1069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</w:p>
    <w:p w14:paraId="287E529A" w14:textId="77777777" w:rsidR="000D29EB" w:rsidRDefault="000D29EB" w:rsidP="000D29EB">
      <w:pPr>
        <w:pStyle w:val="Akapitzlist"/>
        <w:ind w:left="1069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</w:p>
    <w:p w14:paraId="7112A9D2" w14:textId="5C51235E" w:rsidR="0050641C" w:rsidRPr="00A46254" w:rsidRDefault="000D29EB" w:rsidP="000D29EB">
      <w:pPr>
        <w:pStyle w:val="Akapitzlist"/>
        <w:ind w:left="1069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</w:t>
      </w:r>
      <w:r w:rsidR="0050641C"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C360CA68"/>
    <w:lvl w:ilvl="0" w:tplc="6C12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3"/>
  </w:num>
  <w:num w:numId="5">
    <w:abstractNumId w:val="1"/>
  </w:num>
  <w:num w:numId="6">
    <w:abstractNumId w:val="2"/>
  </w:num>
  <w:num w:numId="7">
    <w:abstractNumId w:val="31"/>
  </w:num>
  <w:num w:numId="8">
    <w:abstractNumId w:val="12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9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rgUACJWdGC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B3668"/>
    <w:rsid w:val="000D29EB"/>
    <w:rsid w:val="000F2D70"/>
    <w:rsid w:val="00115831"/>
    <w:rsid w:val="00116FB0"/>
    <w:rsid w:val="00140CEF"/>
    <w:rsid w:val="00145B2F"/>
    <w:rsid w:val="001478D5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121DD"/>
    <w:rsid w:val="003370ED"/>
    <w:rsid w:val="00351A3C"/>
    <w:rsid w:val="00375621"/>
    <w:rsid w:val="0037745E"/>
    <w:rsid w:val="00383F64"/>
    <w:rsid w:val="003955AE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97004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84800"/>
    <w:rsid w:val="006E67C1"/>
    <w:rsid w:val="006F48F4"/>
    <w:rsid w:val="00702DB2"/>
    <w:rsid w:val="00727C6F"/>
    <w:rsid w:val="007630A7"/>
    <w:rsid w:val="007D090B"/>
    <w:rsid w:val="00856FBC"/>
    <w:rsid w:val="008677F0"/>
    <w:rsid w:val="008703E6"/>
    <w:rsid w:val="008747F3"/>
    <w:rsid w:val="00876483"/>
    <w:rsid w:val="00886CFB"/>
    <w:rsid w:val="008B094D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5393B"/>
    <w:rsid w:val="00B83368"/>
    <w:rsid w:val="00BD6DE2"/>
    <w:rsid w:val="00BE1158"/>
    <w:rsid w:val="00BE1942"/>
    <w:rsid w:val="00C11467"/>
    <w:rsid w:val="00C262F1"/>
    <w:rsid w:val="00C4415E"/>
    <w:rsid w:val="00C8753A"/>
    <w:rsid w:val="00CC0F87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33296"/>
    <w:rsid w:val="00E46FB0"/>
    <w:rsid w:val="00EA5B2E"/>
    <w:rsid w:val="00EC0079"/>
    <w:rsid w:val="00EC5FC6"/>
    <w:rsid w:val="00ED6751"/>
    <w:rsid w:val="00EF29DC"/>
    <w:rsid w:val="00F02004"/>
    <w:rsid w:val="00F2639E"/>
    <w:rsid w:val="00F332C5"/>
    <w:rsid w:val="00F34DFE"/>
    <w:rsid w:val="00F40543"/>
    <w:rsid w:val="00F51070"/>
    <w:rsid w:val="00F544CC"/>
    <w:rsid w:val="00F57C0E"/>
    <w:rsid w:val="00F721C6"/>
    <w:rsid w:val="00F7334A"/>
    <w:rsid w:val="00F818A8"/>
    <w:rsid w:val="00F84C28"/>
    <w:rsid w:val="00FD6F5F"/>
    <w:rsid w:val="00FF47E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  <w:style w:type="character" w:customStyle="1" w:styleId="rynqvb">
    <w:name w:val="rynqvb"/>
    <w:basedOn w:val="Domylnaczcionkaakapitu"/>
    <w:rsid w:val="00F2639E"/>
  </w:style>
  <w:style w:type="character" w:customStyle="1" w:styleId="hwtze">
    <w:name w:val="hwtze"/>
    <w:basedOn w:val="Domylnaczcionkaakapitu"/>
    <w:rsid w:val="000D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jay.sahare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15113445-096d-4f69-a125-a4412247dfe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ad4052-da29-49e5-baa4-5d3df2b9d1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5972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2022-06-07T07:52:00Z</cp:lastPrinted>
  <dcterms:created xsi:type="dcterms:W3CDTF">2023-01-27T06:50:00Z</dcterms:created>
  <dcterms:modified xsi:type="dcterms:W3CDTF">2023-01-27T06:50:00Z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