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8231F" w14:textId="77777777" w:rsidR="009C2B07" w:rsidRPr="004615BA" w:rsidRDefault="009C2B07" w:rsidP="009C2B07">
      <w:pPr>
        <w:pStyle w:val="Tytu"/>
        <w:rPr>
          <w:rFonts w:ascii="Arial" w:hAnsi="Arial" w:cs="Arial"/>
          <w:b/>
          <w:bCs/>
          <w:color w:val="000000" w:themeColor="text1"/>
          <w:sz w:val="22"/>
          <w:szCs w:val="22"/>
        </w:rPr>
      </w:pPr>
    </w:p>
    <w:p w14:paraId="01982133" w14:textId="77777777" w:rsidR="009C2B07" w:rsidRPr="004615BA" w:rsidRDefault="009C2B07" w:rsidP="009C2B07">
      <w:pPr>
        <w:pStyle w:val="Tytu"/>
        <w:rPr>
          <w:rFonts w:ascii="Arial" w:hAnsi="Arial" w:cs="Arial"/>
          <w:b/>
          <w:bCs/>
          <w:color w:val="000000" w:themeColor="text1"/>
          <w:sz w:val="22"/>
          <w:szCs w:val="22"/>
        </w:rPr>
      </w:pPr>
    </w:p>
    <w:p w14:paraId="443E5933" w14:textId="77777777" w:rsidR="009C2B07" w:rsidRPr="004615BA" w:rsidRDefault="009C2B07" w:rsidP="009C2B07">
      <w:pPr>
        <w:pStyle w:val="Tytu"/>
        <w:rPr>
          <w:rFonts w:ascii="Arial" w:hAnsi="Arial" w:cs="Arial"/>
          <w:b/>
          <w:bCs/>
          <w:color w:val="000000" w:themeColor="text1"/>
          <w:sz w:val="22"/>
          <w:szCs w:val="22"/>
        </w:rPr>
      </w:pPr>
    </w:p>
    <w:p w14:paraId="26F0D1CC" w14:textId="59290EC6" w:rsidR="009C2B07" w:rsidRPr="004615BA" w:rsidRDefault="009C2B07" w:rsidP="009C2B07">
      <w:pPr>
        <w:pStyle w:val="Tytu"/>
        <w:rPr>
          <w:rFonts w:ascii="Arial" w:hAnsi="Arial" w:cs="Arial"/>
          <w:b/>
          <w:bCs/>
          <w:color w:val="000000" w:themeColor="text1"/>
          <w:sz w:val="22"/>
          <w:szCs w:val="22"/>
        </w:rPr>
      </w:pPr>
      <w:r w:rsidRPr="004615BA">
        <w:rPr>
          <w:noProof/>
          <w:color w:val="000000" w:themeColor="text1"/>
        </w:rPr>
        <w:drawing>
          <wp:inline distT="0" distB="0" distL="0" distR="0" wp14:anchorId="7FEBC23C" wp14:editId="128783EA">
            <wp:extent cx="1363065" cy="923398"/>
            <wp:effectExtent l="0" t="0" r="8890" b="0"/>
            <wp:docPr id="2" name="Obraz 2" descr="HR Excellence in Research dla PŁ na kolejne lata | Politechnika Łó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5">
                      <a:extLst>
                        <a:ext uri="{28A0092B-C50C-407E-A947-70E740481C1C}">
                          <a14:useLocalDpi xmlns:a14="http://schemas.microsoft.com/office/drawing/2010/main" val="0"/>
                        </a:ext>
                      </a:extLst>
                    </a:blip>
                    <a:stretch>
                      <a:fillRect/>
                    </a:stretch>
                  </pic:blipFill>
                  <pic:spPr>
                    <a:xfrm>
                      <a:off x="0" y="0"/>
                      <a:ext cx="1363065" cy="923398"/>
                    </a:xfrm>
                    <a:prstGeom prst="rect">
                      <a:avLst/>
                    </a:prstGeom>
                  </pic:spPr>
                </pic:pic>
              </a:graphicData>
            </a:graphic>
          </wp:inline>
        </w:drawing>
      </w:r>
      <w:r w:rsidRPr="004615BA">
        <w:rPr>
          <w:color w:val="000000" w:themeColor="text1"/>
        </w:rPr>
        <w:tab/>
      </w:r>
      <w:r w:rsidR="00931EFA">
        <w:rPr>
          <w:noProof/>
          <w14:ligatures w14:val="standardContextual"/>
        </w:rPr>
        <w:drawing>
          <wp:inline distT="0" distB="0" distL="0" distR="0" wp14:anchorId="19291870" wp14:editId="589B416D">
            <wp:extent cx="1972310" cy="851535"/>
            <wp:effectExtent l="0" t="0" r="8890" b="5715"/>
            <wp:docPr id="1" name="Obraz 1" descr="Informacje | Uniwersytet im. Adama Mickiewicza w Poznan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Informacje | Uniwersytet im. Adama Mickiewicza w Poznaniu"/>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2310" cy="851535"/>
                    </a:xfrm>
                    <a:prstGeom prst="rect">
                      <a:avLst/>
                    </a:prstGeom>
                    <a:noFill/>
                    <a:ln>
                      <a:noFill/>
                    </a:ln>
                  </pic:spPr>
                </pic:pic>
              </a:graphicData>
            </a:graphic>
          </wp:inline>
        </w:drawing>
      </w:r>
      <w:r w:rsidRPr="004615BA">
        <w:rPr>
          <w:color w:val="000000" w:themeColor="text1"/>
        </w:rPr>
        <w:tab/>
      </w:r>
      <w:r w:rsidR="00931EFA" w:rsidRPr="004615BA">
        <w:rPr>
          <w:noProof/>
          <w:color w:val="000000" w:themeColor="text1"/>
        </w:rPr>
        <w:drawing>
          <wp:inline distT="0" distB="0" distL="0" distR="0" wp14:anchorId="1728AD61" wp14:editId="0E9027DA">
            <wp:extent cx="986475" cy="986475"/>
            <wp:effectExtent l="0" t="0" r="4445" b="4445"/>
            <wp:docPr id="3" name="Obraz 3" descr="logo 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7">
                      <a:extLst>
                        <a:ext uri="{28A0092B-C50C-407E-A947-70E740481C1C}">
                          <a14:useLocalDpi xmlns:a14="http://schemas.microsoft.com/office/drawing/2010/main" val="0"/>
                        </a:ext>
                      </a:extLst>
                    </a:blip>
                    <a:stretch>
                      <a:fillRect/>
                    </a:stretch>
                  </pic:blipFill>
                  <pic:spPr>
                    <a:xfrm>
                      <a:off x="0" y="0"/>
                      <a:ext cx="986475" cy="986475"/>
                    </a:xfrm>
                    <a:prstGeom prst="rect">
                      <a:avLst/>
                    </a:prstGeom>
                  </pic:spPr>
                </pic:pic>
              </a:graphicData>
            </a:graphic>
          </wp:inline>
        </w:drawing>
      </w:r>
      <w:r w:rsidRPr="004615BA">
        <w:rPr>
          <w:color w:val="000000" w:themeColor="text1"/>
        </w:rPr>
        <w:tab/>
      </w:r>
      <w:r w:rsidRPr="004615BA">
        <w:rPr>
          <w:color w:val="000000" w:themeColor="text1"/>
        </w:rPr>
        <w:tab/>
      </w:r>
    </w:p>
    <w:p w14:paraId="7FAD3CFF" w14:textId="77777777" w:rsidR="009C2B07" w:rsidRPr="004615BA" w:rsidRDefault="009C2B07" w:rsidP="009C2B07">
      <w:pPr>
        <w:pStyle w:val="Tytu"/>
        <w:rPr>
          <w:rFonts w:ascii="Arial" w:hAnsi="Arial" w:cs="Arial"/>
          <w:b/>
          <w:bCs/>
          <w:color w:val="000000" w:themeColor="text1"/>
          <w:sz w:val="22"/>
          <w:szCs w:val="22"/>
        </w:rPr>
      </w:pPr>
    </w:p>
    <w:p w14:paraId="340A0430" w14:textId="77777777" w:rsidR="009C2B07" w:rsidRPr="004615BA" w:rsidRDefault="009C2B07" w:rsidP="009C2B07">
      <w:pPr>
        <w:pStyle w:val="Tytu"/>
        <w:rPr>
          <w:rFonts w:ascii="Arial" w:hAnsi="Arial" w:cs="Arial"/>
          <w:b/>
          <w:bCs/>
          <w:color w:val="000000" w:themeColor="text1"/>
          <w:sz w:val="22"/>
          <w:szCs w:val="22"/>
        </w:rPr>
      </w:pPr>
    </w:p>
    <w:p w14:paraId="7F4F8185" w14:textId="77777777" w:rsidR="009C2B07" w:rsidRPr="00F0154F" w:rsidRDefault="009C2B07" w:rsidP="009C2B07">
      <w:pPr>
        <w:jc w:val="center"/>
        <w:rPr>
          <w:rFonts w:ascii="Calibri" w:hAnsi="Calibri" w:cs="Calibri"/>
          <w:b/>
          <w:bCs/>
          <w:sz w:val="22"/>
          <w:szCs w:val="22"/>
          <w:lang w:val="en-US"/>
        </w:rPr>
      </w:pPr>
      <w:r w:rsidRPr="00F0154F">
        <w:rPr>
          <w:rFonts w:ascii="Calibri" w:hAnsi="Calibri" w:cs="Calibri"/>
          <w:b/>
          <w:bCs/>
          <w:sz w:val="22"/>
          <w:szCs w:val="22"/>
          <w:lang w:val="en-US"/>
        </w:rPr>
        <w:t xml:space="preserve">ADAM MICKIEWICZ UNIVERSITY, POZNAN </w:t>
      </w:r>
    </w:p>
    <w:p w14:paraId="2828D496" w14:textId="77777777" w:rsidR="009C2B07" w:rsidRPr="00F0154F" w:rsidRDefault="009C2B07" w:rsidP="009C2B07">
      <w:pPr>
        <w:jc w:val="center"/>
        <w:rPr>
          <w:rFonts w:ascii="Calibri" w:hAnsi="Calibri" w:cs="Calibri"/>
          <w:b/>
          <w:bCs/>
          <w:sz w:val="22"/>
          <w:szCs w:val="22"/>
          <w:lang w:val="en-US"/>
        </w:rPr>
      </w:pPr>
      <w:r w:rsidRPr="00F0154F">
        <w:rPr>
          <w:rFonts w:ascii="Calibri" w:hAnsi="Calibri" w:cs="Calibri"/>
          <w:b/>
          <w:bCs/>
          <w:sz w:val="22"/>
          <w:szCs w:val="22"/>
          <w:lang w:val="en-US"/>
        </w:rPr>
        <w:t xml:space="preserve">ANNOUNCES </w:t>
      </w:r>
    </w:p>
    <w:p w14:paraId="41704F57" w14:textId="77777777" w:rsidR="009C2B07" w:rsidRPr="00F0154F" w:rsidRDefault="009C2B07" w:rsidP="009C2B07">
      <w:pPr>
        <w:jc w:val="center"/>
        <w:rPr>
          <w:rFonts w:ascii="Calibri" w:hAnsi="Calibri" w:cs="Calibri"/>
          <w:b/>
          <w:bCs/>
          <w:sz w:val="22"/>
          <w:szCs w:val="22"/>
          <w:lang w:val="en-US"/>
        </w:rPr>
      </w:pPr>
      <w:r w:rsidRPr="00F0154F">
        <w:rPr>
          <w:rFonts w:ascii="Calibri" w:hAnsi="Calibri" w:cs="Calibri"/>
          <w:b/>
          <w:bCs/>
          <w:sz w:val="22"/>
          <w:szCs w:val="22"/>
          <w:lang w:val="en-US"/>
        </w:rPr>
        <w:t xml:space="preserve">A COMPETITION </w:t>
      </w:r>
    </w:p>
    <w:p w14:paraId="0CA09613" w14:textId="77777777" w:rsidR="009C2B07" w:rsidRPr="00F0154F" w:rsidRDefault="009C2B07" w:rsidP="009C2B07">
      <w:pPr>
        <w:jc w:val="center"/>
        <w:rPr>
          <w:rFonts w:ascii="Calibri" w:hAnsi="Calibri" w:cs="Calibri"/>
          <w:b/>
          <w:bCs/>
          <w:sz w:val="22"/>
          <w:szCs w:val="22"/>
          <w:lang w:val="en-US"/>
        </w:rPr>
      </w:pPr>
      <w:r w:rsidRPr="00F0154F">
        <w:rPr>
          <w:rFonts w:ascii="Calibri" w:hAnsi="Calibri" w:cs="Calibri"/>
          <w:b/>
          <w:bCs/>
          <w:sz w:val="22"/>
          <w:szCs w:val="22"/>
          <w:lang w:val="en-US"/>
        </w:rPr>
        <w:t>for the position of Postdoctoral Researcher (Post-Doc)</w:t>
      </w:r>
    </w:p>
    <w:p w14:paraId="07AA05BC" w14:textId="03EAA95A" w:rsidR="009C2B07" w:rsidRDefault="009C2B07" w:rsidP="009C2B07">
      <w:pPr>
        <w:jc w:val="center"/>
        <w:rPr>
          <w:rFonts w:ascii="Calibri" w:hAnsi="Calibri" w:cs="Calibri"/>
          <w:color w:val="000000" w:themeColor="text1"/>
          <w:sz w:val="22"/>
          <w:szCs w:val="22"/>
          <w:lang w:val="en-US"/>
        </w:rPr>
      </w:pPr>
      <w:r w:rsidRPr="00F0154F">
        <w:rPr>
          <w:rFonts w:ascii="Calibri" w:hAnsi="Calibri" w:cs="Calibri"/>
          <w:b/>
          <w:bCs/>
          <w:color w:val="000000" w:themeColor="text1"/>
          <w:sz w:val="22"/>
          <w:szCs w:val="22"/>
          <w:lang w:val="en-US"/>
        </w:rPr>
        <w:br/>
      </w:r>
      <w:r w:rsidRPr="00F0154F">
        <w:rPr>
          <w:rFonts w:ascii="Calibri" w:hAnsi="Calibri" w:cs="Calibri"/>
          <w:color w:val="000000" w:themeColor="text1"/>
          <w:sz w:val="22"/>
          <w:szCs w:val="22"/>
          <w:lang w:val="en-US"/>
        </w:rPr>
        <w:t xml:space="preserve">at the Faculty of </w:t>
      </w:r>
      <w:r w:rsidR="00931EFA">
        <w:rPr>
          <w:rFonts w:ascii="Calibri" w:hAnsi="Calibri" w:cs="Calibri"/>
          <w:color w:val="000000" w:themeColor="text1"/>
          <w:sz w:val="22"/>
          <w:szCs w:val="22"/>
          <w:lang w:val="en-US"/>
        </w:rPr>
        <w:t xml:space="preserve">Law and Administration in the </w:t>
      </w:r>
      <w:r w:rsidR="00931EFA" w:rsidRPr="00931EFA">
        <w:rPr>
          <w:rFonts w:ascii="Calibri" w:hAnsi="Calibri" w:cs="Calibri"/>
          <w:color w:val="000000" w:themeColor="text1"/>
          <w:sz w:val="22"/>
          <w:szCs w:val="22"/>
          <w:lang w:val="en-US"/>
        </w:rPr>
        <w:t xml:space="preserve">Department of Roman Law, Legal Traditions and Cultural </w:t>
      </w:r>
      <w:proofErr w:type="spellStart"/>
      <w:r w:rsidR="00931EFA" w:rsidRPr="00931EFA">
        <w:rPr>
          <w:rFonts w:ascii="Calibri" w:hAnsi="Calibri" w:cs="Calibri"/>
          <w:color w:val="000000" w:themeColor="text1"/>
          <w:sz w:val="22"/>
          <w:szCs w:val="22"/>
          <w:lang w:val="en-US"/>
        </w:rPr>
        <w:t>Hertiage</w:t>
      </w:r>
      <w:proofErr w:type="spellEnd"/>
      <w:r w:rsidR="00931EFA" w:rsidRPr="00931EFA">
        <w:rPr>
          <w:rFonts w:ascii="Calibri" w:hAnsi="Calibri" w:cs="Calibri"/>
          <w:color w:val="000000" w:themeColor="text1"/>
          <w:sz w:val="22"/>
          <w:szCs w:val="22"/>
          <w:lang w:val="en-US"/>
        </w:rPr>
        <w:t xml:space="preserve"> Law</w:t>
      </w:r>
      <w:r w:rsidRPr="00F0154F">
        <w:rPr>
          <w:rFonts w:ascii="Calibri" w:hAnsi="Calibri" w:cs="Calibri"/>
          <w:color w:val="000000" w:themeColor="text1"/>
          <w:sz w:val="22"/>
          <w:szCs w:val="22"/>
          <w:lang w:val="en-US"/>
        </w:rPr>
        <w:t>, in the project:</w:t>
      </w:r>
    </w:p>
    <w:p w14:paraId="3E5BDA6F" w14:textId="77777777" w:rsidR="00931EFA" w:rsidRPr="00F0154F" w:rsidRDefault="00931EFA" w:rsidP="009C2B07">
      <w:pPr>
        <w:jc w:val="center"/>
        <w:rPr>
          <w:rFonts w:ascii="Calibri" w:eastAsia="Calibri" w:hAnsi="Calibri" w:cs="Calibri"/>
          <w:color w:val="000000" w:themeColor="text1"/>
          <w:sz w:val="22"/>
          <w:szCs w:val="22"/>
          <w:lang w:val="en-US"/>
        </w:rPr>
      </w:pPr>
    </w:p>
    <w:p w14:paraId="5251AAD0" w14:textId="08154C1C" w:rsidR="009C2B07" w:rsidRPr="00F0154F" w:rsidRDefault="00931EFA" w:rsidP="009C2B07">
      <w:pPr>
        <w:jc w:val="center"/>
        <w:rPr>
          <w:rFonts w:ascii="Calibri" w:eastAsia="Calibri" w:hAnsi="Calibri" w:cs="Calibri"/>
          <w:b/>
          <w:bCs/>
          <w:i/>
          <w:iCs/>
          <w:color w:val="000000" w:themeColor="text1"/>
          <w:sz w:val="22"/>
          <w:szCs w:val="22"/>
          <w:lang w:val="en-US"/>
        </w:rPr>
      </w:pPr>
      <w:r>
        <w:rPr>
          <w:rFonts w:ascii="Calibri" w:eastAsia="Calibri" w:hAnsi="Calibri" w:cs="Calibri"/>
          <w:b/>
          <w:bCs/>
          <w:i/>
          <w:iCs/>
          <w:color w:val="000000" w:themeColor="text1"/>
          <w:sz w:val="22"/>
          <w:szCs w:val="22"/>
          <w:lang w:val="en-US"/>
        </w:rPr>
        <w:t xml:space="preserve">EXTRA: </w:t>
      </w:r>
      <w:r w:rsidRPr="00931EFA">
        <w:rPr>
          <w:rFonts w:ascii="Calibri" w:eastAsia="Calibri" w:hAnsi="Calibri" w:cs="Calibri"/>
          <w:b/>
          <w:bCs/>
          <w:i/>
          <w:iCs/>
          <w:color w:val="000000" w:themeColor="text1"/>
          <w:sz w:val="22"/>
          <w:szCs w:val="22"/>
          <w:lang w:val="en-US"/>
        </w:rPr>
        <w:t>The Decretals, early modern science of canon law and legal commentaries today</w:t>
      </w:r>
    </w:p>
    <w:p w14:paraId="2212CAED" w14:textId="5834301F" w:rsidR="009C2B07" w:rsidRPr="00F0154F" w:rsidRDefault="00931EFA" w:rsidP="009C2B07">
      <w:pPr>
        <w:spacing w:line="480" w:lineRule="auto"/>
        <w:jc w:val="center"/>
        <w:rPr>
          <w:rFonts w:ascii="Calibri" w:hAnsi="Calibri" w:cs="Calibri"/>
          <w:color w:val="000000" w:themeColor="text1"/>
          <w:sz w:val="22"/>
          <w:szCs w:val="22"/>
          <w:lang w:val="en-US"/>
        </w:rPr>
      </w:pPr>
      <w:r>
        <w:rPr>
          <w:rStyle w:val="fontstyle01"/>
        </w:rPr>
        <w:t>UMO-2022/47/D/HS5/00076</w:t>
      </w:r>
    </w:p>
    <w:p w14:paraId="45FFA603" w14:textId="77777777" w:rsidR="009C2B07" w:rsidRPr="00F0154F" w:rsidRDefault="009C2B07" w:rsidP="009C2B0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olor w:val="000000" w:themeColor="text1"/>
          <w:sz w:val="22"/>
          <w:szCs w:val="22"/>
          <w:lang w:val="en-US"/>
        </w:rPr>
      </w:pPr>
      <w:r w:rsidRPr="00F0154F">
        <w:rPr>
          <w:rFonts w:asciiTheme="minorHAnsi" w:hAnsiTheme="minorHAnsi" w:cstheme="minorHAnsi"/>
          <w:b/>
          <w:bCs/>
          <w:color w:val="000000" w:themeColor="text1"/>
          <w:sz w:val="22"/>
          <w:szCs w:val="22"/>
          <w:lang w:val="en-US"/>
        </w:rPr>
        <w:t>Basic information</w:t>
      </w:r>
    </w:p>
    <w:p w14:paraId="7B90989A" w14:textId="77777777" w:rsidR="009C2B07" w:rsidRPr="00F0154F" w:rsidRDefault="009C2B07" w:rsidP="009C2B07">
      <w:pPr>
        <w:jc w:val="both"/>
        <w:rPr>
          <w:rFonts w:asciiTheme="minorHAnsi" w:hAnsiTheme="minorHAnsi" w:cstheme="minorHAnsi"/>
          <w:b/>
          <w:bCs/>
          <w:color w:val="000000" w:themeColor="text1"/>
          <w:sz w:val="22"/>
          <w:szCs w:val="22"/>
          <w:lang w:val="en-US"/>
        </w:rPr>
      </w:pPr>
    </w:p>
    <w:p w14:paraId="753B5224" w14:textId="77777777" w:rsidR="009C2B07" w:rsidRPr="00F0154F" w:rsidRDefault="009C2B07" w:rsidP="009C2B07">
      <w:pPr>
        <w:jc w:val="both"/>
        <w:rPr>
          <w:rFonts w:asciiTheme="minorHAnsi" w:hAnsiTheme="minorHAnsi" w:cstheme="minorHAnsi"/>
          <w:b/>
          <w:bCs/>
          <w:color w:val="000000" w:themeColor="text1"/>
          <w:sz w:val="22"/>
          <w:szCs w:val="22"/>
          <w:lang w:val="en-US"/>
        </w:rPr>
      </w:pPr>
    </w:p>
    <w:p w14:paraId="7FCB1534" w14:textId="77777777" w:rsidR="009C2B07" w:rsidRPr="00F0154F" w:rsidRDefault="009C2B07" w:rsidP="009C2B07">
      <w:pPr>
        <w:numPr>
          <w:ilvl w:val="0"/>
          <w:numId w:val="3"/>
        </w:numPr>
        <w:ind w:left="0"/>
        <w:jc w:val="both"/>
        <w:rPr>
          <w:rFonts w:asciiTheme="minorHAnsi" w:hAnsiTheme="minorHAnsi" w:cstheme="minorBidi"/>
          <w:b/>
          <w:bCs/>
          <w:color w:val="000000" w:themeColor="text1"/>
          <w:sz w:val="22"/>
          <w:szCs w:val="22"/>
          <w:lang w:val="en-US"/>
        </w:rPr>
      </w:pPr>
      <w:r w:rsidRPr="00F0154F">
        <w:rPr>
          <w:rFonts w:asciiTheme="minorHAnsi" w:hAnsiTheme="minorHAnsi" w:cstheme="minorBidi"/>
          <w:b/>
          <w:bCs/>
          <w:color w:val="000000" w:themeColor="text1"/>
          <w:sz w:val="22"/>
          <w:szCs w:val="22"/>
          <w:lang w:val="en-US"/>
        </w:rPr>
        <w:t xml:space="preserve">Research discipline (research field): </w:t>
      </w:r>
    </w:p>
    <w:p w14:paraId="7547C266" w14:textId="4B6DA6DE" w:rsidR="009C2B07" w:rsidRPr="009C2B07" w:rsidRDefault="00931EFA" w:rsidP="009C2B07">
      <w:pPr>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Law</w:t>
      </w:r>
    </w:p>
    <w:p w14:paraId="5CF9AB34" w14:textId="77777777" w:rsidR="009C2B07" w:rsidRPr="00F0154F" w:rsidRDefault="009C2B07" w:rsidP="009C2B07">
      <w:pPr>
        <w:jc w:val="both"/>
        <w:rPr>
          <w:rFonts w:asciiTheme="minorHAnsi" w:hAnsiTheme="minorHAnsi" w:cstheme="minorHAnsi"/>
          <w:b/>
          <w:bCs/>
          <w:color w:val="000000" w:themeColor="text1"/>
          <w:sz w:val="22"/>
          <w:szCs w:val="22"/>
          <w:lang w:val="en-US"/>
        </w:rPr>
      </w:pPr>
    </w:p>
    <w:p w14:paraId="7129D64F" w14:textId="77777777" w:rsidR="009C2B07" w:rsidRPr="009C2B07" w:rsidRDefault="009C2B07" w:rsidP="009C2B07">
      <w:pPr>
        <w:numPr>
          <w:ilvl w:val="0"/>
          <w:numId w:val="3"/>
        </w:numPr>
        <w:ind w:left="0"/>
        <w:jc w:val="both"/>
        <w:rPr>
          <w:rFonts w:asciiTheme="minorHAnsi" w:hAnsiTheme="minorHAnsi" w:cstheme="minorBidi"/>
          <w:color w:val="000000" w:themeColor="text1"/>
          <w:sz w:val="22"/>
          <w:szCs w:val="22"/>
          <w:lang w:val="en-US"/>
        </w:rPr>
      </w:pPr>
      <w:r w:rsidRPr="00F0154F">
        <w:rPr>
          <w:rFonts w:asciiTheme="minorHAnsi" w:hAnsiTheme="minorHAnsi" w:cstheme="minorBidi"/>
          <w:b/>
          <w:bCs/>
          <w:color w:val="000000" w:themeColor="text1"/>
          <w:sz w:val="22"/>
          <w:szCs w:val="22"/>
          <w:lang w:val="en-US"/>
        </w:rPr>
        <w:t>Number of work hours per week including a task-based work schedule</w:t>
      </w:r>
      <w:r>
        <w:rPr>
          <w:rFonts w:asciiTheme="minorHAnsi" w:hAnsiTheme="minorHAnsi" w:cstheme="minorBidi"/>
          <w:b/>
          <w:bCs/>
          <w:color w:val="000000" w:themeColor="text1"/>
          <w:sz w:val="22"/>
          <w:szCs w:val="22"/>
          <w:lang w:val="en-US"/>
        </w:rPr>
        <w:t>:</w:t>
      </w:r>
    </w:p>
    <w:p w14:paraId="6D0F8E88" w14:textId="77777777" w:rsidR="009C2B07" w:rsidRPr="00F0154F" w:rsidRDefault="009C2B07" w:rsidP="009C2B07">
      <w:pPr>
        <w:jc w:val="both"/>
        <w:rPr>
          <w:rFonts w:asciiTheme="minorHAnsi" w:hAnsiTheme="minorHAnsi" w:cstheme="minorBidi"/>
          <w:b/>
          <w:bCs/>
          <w:color w:val="000000" w:themeColor="text1"/>
          <w:sz w:val="22"/>
          <w:szCs w:val="22"/>
        </w:rPr>
      </w:pPr>
      <w:r w:rsidRPr="00F0154F">
        <w:rPr>
          <w:rFonts w:asciiTheme="minorHAnsi" w:hAnsiTheme="minorHAnsi" w:cstheme="minorBidi"/>
          <w:color w:val="000000" w:themeColor="text1"/>
          <w:sz w:val="22"/>
          <w:szCs w:val="22"/>
        </w:rPr>
        <w:t xml:space="preserve">Full </w:t>
      </w:r>
      <w:proofErr w:type="spellStart"/>
      <w:r w:rsidRPr="00F0154F">
        <w:rPr>
          <w:rFonts w:asciiTheme="minorHAnsi" w:hAnsiTheme="minorHAnsi" w:cstheme="minorBidi"/>
          <w:color w:val="000000" w:themeColor="text1"/>
          <w:sz w:val="22"/>
          <w:szCs w:val="22"/>
        </w:rPr>
        <w:t>time</w:t>
      </w:r>
      <w:proofErr w:type="spellEnd"/>
      <w:r w:rsidRPr="00F0154F">
        <w:rPr>
          <w:rFonts w:asciiTheme="minorHAnsi" w:hAnsiTheme="minorHAnsi" w:cstheme="minorBidi"/>
          <w:color w:val="000000" w:themeColor="text1"/>
          <w:sz w:val="22"/>
          <w:szCs w:val="22"/>
        </w:rPr>
        <w:t xml:space="preserve">, 40 </w:t>
      </w:r>
      <w:proofErr w:type="spellStart"/>
      <w:r w:rsidRPr="00F0154F">
        <w:rPr>
          <w:rFonts w:asciiTheme="minorHAnsi" w:hAnsiTheme="minorHAnsi" w:cstheme="minorBidi"/>
          <w:color w:val="000000" w:themeColor="text1"/>
          <w:sz w:val="22"/>
          <w:szCs w:val="22"/>
        </w:rPr>
        <w:t>hours</w:t>
      </w:r>
      <w:proofErr w:type="spellEnd"/>
      <w:r w:rsidRPr="00F0154F">
        <w:rPr>
          <w:rFonts w:asciiTheme="minorHAnsi" w:hAnsiTheme="minorHAnsi" w:cstheme="minorBidi"/>
          <w:color w:val="000000" w:themeColor="text1"/>
          <w:sz w:val="22"/>
          <w:szCs w:val="22"/>
        </w:rPr>
        <w:t xml:space="preserve"> per </w:t>
      </w:r>
      <w:proofErr w:type="spellStart"/>
      <w:r w:rsidRPr="00F0154F">
        <w:rPr>
          <w:rFonts w:asciiTheme="minorHAnsi" w:hAnsiTheme="minorHAnsi" w:cstheme="minorBidi"/>
          <w:color w:val="000000" w:themeColor="text1"/>
          <w:sz w:val="22"/>
          <w:szCs w:val="22"/>
        </w:rPr>
        <w:t>week</w:t>
      </w:r>
      <w:proofErr w:type="spellEnd"/>
    </w:p>
    <w:p w14:paraId="08DBDEBC" w14:textId="77777777" w:rsidR="009C2B07" w:rsidRPr="00F0154F" w:rsidRDefault="009C2B07" w:rsidP="009C2B07">
      <w:pPr>
        <w:pStyle w:val="Akapitzlist"/>
        <w:rPr>
          <w:rFonts w:asciiTheme="minorHAnsi" w:hAnsiTheme="minorHAnsi" w:cstheme="minorHAnsi"/>
          <w:b/>
          <w:bCs/>
          <w:color w:val="000000" w:themeColor="text1"/>
          <w:sz w:val="22"/>
          <w:szCs w:val="22"/>
        </w:rPr>
      </w:pPr>
    </w:p>
    <w:p w14:paraId="75FC985A" w14:textId="77777777" w:rsidR="009C2B07" w:rsidRPr="009C2B07" w:rsidRDefault="009C2B07" w:rsidP="009C2B07">
      <w:pPr>
        <w:numPr>
          <w:ilvl w:val="0"/>
          <w:numId w:val="3"/>
        </w:numPr>
        <w:ind w:left="0"/>
        <w:jc w:val="both"/>
        <w:rPr>
          <w:rFonts w:asciiTheme="minorHAnsi" w:hAnsiTheme="minorHAnsi" w:cstheme="minorHAnsi"/>
          <w:bCs/>
          <w:color w:val="000000" w:themeColor="text1"/>
          <w:sz w:val="22"/>
          <w:szCs w:val="22"/>
          <w:lang w:val="en-US"/>
        </w:rPr>
      </w:pPr>
      <w:r w:rsidRPr="00F0154F">
        <w:rPr>
          <w:rFonts w:asciiTheme="minorHAnsi" w:hAnsiTheme="minorHAnsi" w:cstheme="minorBidi"/>
          <w:b/>
          <w:bCs/>
          <w:color w:val="000000" w:themeColor="text1"/>
          <w:sz w:val="22"/>
          <w:szCs w:val="22"/>
          <w:lang w:val="en-US"/>
        </w:rPr>
        <w:t>Type of an employment contract and expected duration of employment, i.e.:</w:t>
      </w:r>
    </w:p>
    <w:p w14:paraId="68CD585E" w14:textId="7E514DCF" w:rsidR="009C2B07" w:rsidRDefault="00931EFA" w:rsidP="009C2B07">
      <w:pPr>
        <w:jc w:val="both"/>
        <w:rPr>
          <w:rFonts w:asciiTheme="minorHAnsi" w:hAnsiTheme="minorHAnsi" w:cstheme="minorHAnsi"/>
          <w:bCs/>
          <w:color w:val="000000" w:themeColor="text1"/>
          <w:sz w:val="22"/>
          <w:szCs w:val="22"/>
          <w:lang w:val="en-US"/>
        </w:rPr>
      </w:pPr>
      <w:r>
        <w:rPr>
          <w:rFonts w:asciiTheme="minorHAnsi" w:hAnsiTheme="minorHAnsi" w:cstheme="minorHAnsi"/>
          <w:bCs/>
          <w:color w:val="000000" w:themeColor="text1"/>
          <w:sz w:val="22"/>
          <w:szCs w:val="22"/>
          <w:lang w:val="en-US"/>
        </w:rPr>
        <w:t>F</w:t>
      </w:r>
      <w:r w:rsidRPr="00931EFA">
        <w:rPr>
          <w:rFonts w:asciiTheme="minorHAnsi" w:hAnsiTheme="minorHAnsi" w:cstheme="minorHAnsi"/>
          <w:bCs/>
          <w:color w:val="000000" w:themeColor="text1"/>
          <w:sz w:val="22"/>
          <w:szCs w:val="22"/>
          <w:lang w:val="en-US"/>
        </w:rPr>
        <w:t>ull-time position for 6 months, with the possibility of extension for an additional 10 months</w:t>
      </w:r>
    </w:p>
    <w:p w14:paraId="291C2C07" w14:textId="77777777" w:rsidR="00931EFA" w:rsidRPr="00931EFA" w:rsidRDefault="00931EFA" w:rsidP="009C2B07">
      <w:pPr>
        <w:jc w:val="both"/>
        <w:rPr>
          <w:rFonts w:asciiTheme="minorHAnsi" w:hAnsiTheme="minorHAnsi" w:cstheme="minorHAnsi"/>
          <w:bCs/>
          <w:color w:val="000000" w:themeColor="text1"/>
          <w:sz w:val="22"/>
          <w:szCs w:val="22"/>
          <w:lang w:val="en-US"/>
        </w:rPr>
      </w:pPr>
    </w:p>
    <w:p w14:paraId="28C3FA92" w14:textId="77777777" w:rsidR="009C2B07" w:rsidRPr="00F0154F" w:rsidRDefault="009C2B07" w:rsidP="009C2B07">
      <w:pPr>
        <w:numPr>
          <w:ilvl w:val="0"/>
          <w:numId w:val="3"/>
        </w:numPr>
        <w:ind w:left="0"/>
        <w:jc w:val="both"/>
        <w:rPr>
          <w:rFonts w:asciiTheme="minorHAnsi" w:hAnsiTheme="minorHAnsi" w:cstheme="minorBidi"/>
          <w:color w:val="000000" w:themeColor="text1"/>
          <w:sz w:val="22"/>
          <w:szCs w:val="22"/>
          <w:lang w:val="en-US"/>
        </w:rPr>
      </w:pPr>
      <w:proofErr w:type="spellStart"/>
      <w:r w:rsidRPr="00F0154F">
        <w:rPr>
          <w:rFonts w:asciiTheme="minorHAnsi" w:hAnsiTheme="minorHAnsi" w:cstheme="minorBidi"/>
          <w:b/>
          <w:bCs/>
          <w:color w:val="000000" w:themeColor="text1"/>
          <w:sz w:val="22"/>
          <w:szCs w:val="22"/>
        </w:rPr>
        <w:t>Anticipated</w:t>
      </w:r>
      <w:proofErr w:type="spellEnd"/>
      <w:r w:rsidRPr="00F0154F">
        <w:rPr>
          <w:rFonts w:asciiTheme="minorHAnsi" w:hAnsiTheme="minorHAnsi" w:cstheme="minorBidi"/>
          <w:b/>
          <w:bCs/>
          <w:color w:val="000000" w:themeColor="text1"/>
          <w:sz w:val="22"/>
          <w:szCs w:val="22"/>
        </w:rPr>
        <w:t xml:space="preserve"> </w:t>
      </w:r>
      <w:proofErr w:type="spellStart"/>
      <w:r w:rsidRPr="00F0154F">
        <w:rPr>
          <w:rFonts w:asciiTheme="minorHAnsi" w:hAnsiTheme="minorHAnsi" w:cstheme="minorBidi"/>
          <w:b/>
          <w:bCs/>
          <w:color w:val="000000" w:themeColor="text1"/>
          <w:sz w:val="22"/>
          <w:szCs w:val="22"/>
        </w:rPr>
        <w:t>job</w:t>
      </w:r>
      <w:proofErr w:type="spellEnd"/>
      <w:r w:rsidRPr="00F0154F">
        <w:rPr>
          <w:rFonts w:asciiTheme="minorHAnsi" w:hAnsiTheme="minorHAnsi" w:cstheme="minorBidi"/>
          <w:b/>
          <w:bCs/>
          <w:color w:val="000000" w:themeColor="text1"/>
          <w:sz w:val="22"/>
          <w:szCs w:val="22"/>
        </w:rPr>
        <w:t xml:space="preserve"> </w:t>
      </w:r>
      <w:proofErr w:type="spellStart"/>
      <w:r w:rsidRPr="00F0154F">
        <w:rPr>
          <w:rFonts w:asciiTheme="minorHAnsi" w:hAnsiTheme="minorHAnsi" w:cstheme="minorBidi"/>
          <w:b/>
          <w:bCs/>
          <w:color w:val="000000" w:themeColor="text1"/>
          <w:sz w:val="22"/>
          <w:szCs w:val="22"/>
        </w:rPr>
        <w:t>starting</w:t>
      </w:r>
      <w:proofErr w:type="spellEnd"/>
      <w:r w:rsidRPr="00F0154F">
        <w:rPr>
          <w:rFonts w:asciiTheme="minorHAnsi" w:hAnsiTheme="minorHAnsi" w:cstheme="minorBidi"/>
          <w:b/>
          <w:bCs/>
          <w:color w:val="000000" w:themeColor="text1"/>
          <w:sz w:val="22"/>
          <w:szCs w:val="22"/>
        </w:rPr>
        <w:t xml:space="preserve"> </w:t>
      </w:r>
      <w:proofErr w:type="spellStart"/>
      <w:r w:rsidRPr="00F0154F">
        <w:rPr>
          <w:rFonts w:asciiTheme="minorHAnsi" w:hAnsiTheme="minorHAnsi" w:cstheme="minorBidi"/>
          <w:b/>
          <w:bCs/>
          <w:color w:val="000000" w:themeColor="text1"/>
          <w:sz w:val="22"/>
          <w:szCs w:val="22"/>
        </w:rPr>
        <w:t>date</w:t>
      </w:r>
      <w:proofErr w:type="spellEnd"/>
      <w:r w:rsidRPr="00F0154F">
        <w:rPr>
          <w:rFonts w:asciiTheme="minorHAnsi" w:hAnsiTheme="minorHAnsi" w:cstheme="minorBidi"/>
          <w:b/>
          <w:bCs/>
          <w:color w:val="000000" w:themeColor="text1"/>
          <w:sz w:val="22"/>
          <w:szCs w:val="22"/>
        </w:rPr>
        <w:t>:</w:t>
      </w:r>
    </w:p>
    <w:p w14:paraId="54E51067" w14:textId="77777777" w:rsidR="009C2B07" w:rsidRPr="009C2B07" w:rsidRDefault="009C2B07" w:rsidP="009C2B07">
      <w:pPr>
        <w:jc w:val="both"/>
        <w:rPr>
          <w:rFonts w:asciiTheme="minorHAnsi" w:hAnsiTheme="minorHAnsi" w:cstheme="minorBidi"/>
        </w:rPr>
      </w:pPr>
      <w:r w:rsidRPr="009C2B07">
        <w:rPr>
          <w:rFonts w:asciiTheme="minorHAnsi" w:hAnsiTheme="minorHAnsi" w:cstheme="minorBidi"/>
        </w:rPr>
        <w:t xml:space="preserve">1st </w:t>
      </w:r>
      <w:proofErr w:type="spellStart"/>
      <w:r w:rsidRPr="009C2B07">
        <w:rPr>
          <w:rFonts w:asciiTheme="minorHAnsi" w:hAnsiTheme="minorHAnsi" w:cstheme="minorBidi"/>
        </w:rPr>
        <w:t>June</w:t>
      </w:r>
      <w:proofErr w:type="spellEnd"/>
      <w:r w:rsidRPr="009C2B07">
        <w:rPr>
          <w:rFonts w:asciiTheme="minorHAnsi" w:hAnsiTheme="minorHAnsi" w:cstheme="minorBidi"/>
        </w:rPr>
        <w:t xml:space="preserve"> 2025</w:t>
      </w:r>
    </w:p>
    <w:p w14:paraId="72B31DD3" w14:textId="77777777" w:rsidR="009C2B07" w:rsidRPr="00F0154F" w:rsidRDefault="009C2B07" w:rsidP="009C2B07">
      <w:pPr>
        <w:jc w:val="both"/>
        <w:rPr>
          <w:rFonts w:asciiTheme="minorHAnsi" w:hAnsiTheme="minorHAnsi" w:cstheme="minorHAnsi"/>
          <w:bCs/>
          <w:color w:val="000000" w:themeColor="text1"/>
          <w:sz w:val="22"/>
          <w:szCs w:val="22"/>
          <w:lang w:val="en-US"/>
        </w:rPr>
      </w:pPr>
    </w:p>
    <w:p w14:paraId="5C8C2E39" w14:textId="77777777" w:rsidR="009C2B07" w:rsidRPr="00F0154F" w:rsidRDefault="009C2B07" w:rsidP="009C2B07">
      <w:pPr>
        <w:numPr>
          <w:ilvl w:val="0"/>
          <w:numId w:val="3"/>
        </w:numPr>
        <w:ind w:left="0"/>
        <w:jc w:val="both"/>
        <w:rPr>
          <w:rFonts w:asciiTheme="minorHAnsi" w:hAnsiTheme="minorHAnsi" w:cstheme="minorBidi"/>
          <w:b/>
          <w:bCs/>
          <w:color w:val="000000" w:themeColor="text1"/>
          <w:sz w:val="22"/>
          <w:szCs w:val="22"/>
        </w:rPr>
      </w:pPr>
      <w:proofErr w:type="spellStart"/>
      <w:r w:rsidRPr="00F0154F">
        <w:rPr>
          <w:rFonts w:asciiTheme="minorHAnsi" w:hAnsiTheme="minorHAnsi" w:cstheme="minorBidi"/>
          <w:b/>
          <w:bCs/>
          <w:color w:val="000000" w:themeColor="text1"/>
          <w:sz w:val="22"/>
          <w:szCs w:val="22"/>
        </w:rPr>
        <w:t>Workplace</w:t>
      </w:r>
      <w:proofErr w:type="spellEnd"/>
      <w:r w:rsidRPr="00F0154F">
        <w:rPr>
          <w:rFonts w:asciiTheme="minorHAnsi" w:hAnsiTheme="minorHAnsi" w:cstheme="minorBidi"/>
          <w:b/>
          <w:bCs/>
          <w:color w:val="000000" w:themeColor="text1"/>
          <w:sz w:val="22"/>
          <w:szCs w:val="22"/>
        </w:rPr>
        <w:t xml:space="preserve"> </w:t>
      </w:r>
      <w:proofErr w:type="spellStart"/>
      <w:r w:rsidRPr="00F0154F">
        <w:rPr>
          <w:rFonts w:asciiTheme="minorHAnsi" w:hAnsiTheme="minorHAnsi" w:cstheme="minorBidi"/>
          <w:b/>
          <w:bCs/>
          <w:color w:val="000000" w:themeColor="text1"/>
          <w:sz w:val="22"/>
          <w:szCs w:val="22"/>
        </w:rPr>
        <w:t>location</w:t>
      </w:r>
      <w:proofErr w:type="spellEnd"/>
      <w:r>
        <w:rPr>
          <w:rFonts w:asciiTheme="minorHAnsi" w:hAnsiTheme="minorHAnsi" w:cstheme="minorBidi"/>
          <w:b/>
          <w:bCs/>
          <w:color w:val="000000" w:themeColor="text1"/>
          <w:sz w:val="22"/>
          <w:szCs w:val="22"/>
        </w:rPr>
        <w:t>:</w:t>
      </w:r>
    </w:p>
    <w:p w14:paraId="0C023E6E" w14:textId="0F8C2AC6" w:rsidR="00931EFA" w:rsidRPr="00931EFA" w:rsidRDefault="00931EFA" w:rsidP="00931EFA">
      <w:pPr>
        <w:jc w:val="both"/>
        <w:rPr>
          <w:rFonts w:asciiTheme="minorHAnsi" w:hAnsiTheme="minorHAnsi"/>
          <w:sz w:val="20"/>
          <w:szCs w:val="20"/>
          <w:lang w:val="en-US"/>
        </w:rPr>
      </w:pPr>
      <w:bookmarkStart w:id="0" w:name="_Hlk195007936"/>
      <w:r w:rsidRPr="00931EFA">
        <w:rPr>
          <w:rFonts w:asciiTheme="minorHAnsi" w:hAnsiTheme="minorHAnsi"/>
          <w:sz w:val="20"/>
          <w:szCs w:val="20"/>
          <w:lang w:val="en-US"/>
        </w:rPr>
        <w:t>Faculty of Law and Administration</w:t>
      </w:r>
      <w:r w:rsidRPr="00931EFA">
        <w:rPr>
          <w:rFonts w:asciiTheme="minorHAnsi" w:hAnsiTheme="minorHAnsi"/>
          <w:sz w:val="20"/>
          <w:szCs w:val="20"/>
          <w:lang w:val="en-US"/>
        </w:rPr>
        <w:t xml:space="preserve">, </w:t>
      </w:r>
      <w:r w:rsidR="00267BCF" w:rsidRPr="00267BCF">
        <w:rPr>
          <w:rFonts w:asciiTheme="minorHAnsi" w:hAnsiTheme="minorHAnsi"/>
          <w:sz w:val="20"/>
          <w:szCs w:val="20"/>
          <w:lang w:val="en-US"/>
        </w:rPr>
        <w:t xml:space="preserve">Department of Roman Law, Legal Traditions and Cultural </w:t>
      </w:r>
      <w:proofErr w:type="spellStart"/>
      <w:r w:rsidR="00267BCF" w:rsidRPr="00267BCF">
        <w:rPr>
          <w:rFonts w:asciiTheme="minorHAnsi" w:hAnsiTheme="minorHAnsi"/>
          <w:sz w:val="20"/>
          <w:szCs w:val="20"/>
          <w:lang w:val="en-US"/>
        </w:rPr>
        <w:t>Hertiage</w:t>
      </w:r>
      <w:proofErr w:type="spellEnd"/>
      <w:r w:rsidR="00267BCF" w:rsidRPr="00267BCF">
        <w:rPr>
          <w:rFonts w:asciiTheme="minorHAnsi" w:hAnsiTheme="minorHAnsi"/>
          <w:sz w:val="20"/>
          <w:szCs w:val="20"/>
          <w:lang w:val="en-US"/>
        </w:rPr>
        <w:t xml:space="preserve"> Law</w:t>
      </w:r>
      <w:r w:rsidR="00267BCF">
        <w:rPr>
          <w:rFonts w:asciiTheme="minorHAnsi" w:hAnsiTheme="minorHAnsi"/>
          <w:sz w:val="20"/>
          <w:szCs w:val="20"/>
          <w:lang w:val="en-US"/>
        </w:rPr>
        <w:t>,</w:t>
      </w:r>
      <w:r w:rsidR="00267BCF" w:rsidRPr="00267BCF">
        <w:rPr>
          <w:rFonts w:asciiTheme="minorHAnsi" w:hAnsiTheme="minorHAnsi"/>
          <w:sz w:val="20"/>
          <w:szCs w:val="20"/>
          <w:lang w:val="en-US"/>
        </w:rPr>
        <w:t xml:space="preserve"> </w:t>
      </w:r>
      <w:r w:rsidRPr="00931EFA">
        <w:rPr>
          <w:rFonts w:asciiTheme="minorHAnsi" w:hAnsiTheme="minorHAnsi"/>
          <w:sz w:val="20"/>
          <w:szCs w:val="20"/>
          <w:lang w:val="en-US"/>
        </w:rPr>
        <w:t xml:space="preserve">Collegium Rubrum, al. </w:t>
      </w:r>
      <w:proofErr w:type="spellStart"/>
      <w:r w:rsidRPr="00931EFA">
        <w:rPr>
          <w:rFonts w:asciiTheme="minorHAnsi" w:hAnsiTheme="minorHAnsi"/>
          <w:sz w:val="20"/>
          <w:szCs w:val="20"/>
          <w:lang w:val="en-US"/>
        </w:rPr>
        <w:t>Niepodległości</w:t>
      </w:r>
      <w:proofErr w:type="spellEnd"/>
      <w:r w:rsidRPr="00931EFA">
        <w:rPr>
          <w:rFonts w:asciiTheme="minorHAnsi" w:hAnsiTheme="minorHAnsi"/>
          <w:sz w:val="20"/>
          <w:szCs w:val="20"/>
          <w:lang w:val="en-US"/>
        </w:rPr>
        <w:t xml:space="preserve"> 53, 61-714 </w:t>
      </w:r>
      <w:proofErr w:type="spellStart"/>
      <w:r w:rsidRPr="00931EFA">
        <w:rPr>
          <w:rFonts w:asciiTheme="minorHAnsi" w:hAnsiTheme="minorHAnsi"/>
          <w:sz w:val="20"/>
          <w:szCs w:val="20"/>
          <w:lang w:val="en-US"/>
        </w:rPr>
        <w:t>Poznań</w:t>
      </w:r>
      <w:proofErr w:type="spellEnd"/>
    </w:p>
    <w:bookmarkEnd w:id="0"/>
    <w:p w14:paraId="59E4BC1D" w14:textId="77777777" w:rsidR="009C2B07" w:rsidRPr="00F0154F" w:rsidRDefault="009C2B07" w:rsidP="009C2B07">
      <w:pPr>
        <w:jc w:val="both"/>
        <w:rPr>
          <w:rFonts w:asciiTheme="minorHAnsi" w:hAnsiTheme="minorHAnsi" w:cstheme="minorBidi"/>
          <w:color w:val="000000" w:themeColor="text1"/>
          <w:sz w:val="22"/>
          <w:szCs w:val="22"/>
          <w:lang w:val="en-US"/>
        </w:rPr>
      </w:pPr>
    </w:p>
    <w:p w14:paraId="371177DB" w14:textId="77777777" w:rsidR="009C2B07" w:rsidRPr="00F0154F" w:rsidRDefault="009C2B07" w:rsidP="009C2B07">
      <w:pPr>
        <w:numPr>
          <w:ilvl w:val="0"/>
          <w:numId w:val="3"/>
        </w:numPr>
        <w:ind w:left="0"/>
        <w:jc w:val="both"/>
        <w:rPr>
          <w:rFonts w:asciiTheme="minorHAnsi" w:hAnsiTheme="minorHAnsi" w:cstheme="minorBidi"/>
          <w:b/>
          <w:bCs/>
          <w:color w:val="000000" w:themeColor="text1"/>
          <w:sz w:val="22"/>
          <w:szCs w:val="22"/>
        </w:rPr>
      </w:pPr>
      <w:proofErr w:type="spellStart"/>
      <w:r w:rsidRPr="00F0154F">
        <w:rPr>
          <w:rFonts w:asciiTheme="minorHAnsi" w:hAnsiTheme="minorHAnsi" w:cstheme="minorBidi"/>
          <w:b/>
          <w:bCs/>
          <w:color w:val="000000" w:themeColor="text1"/>
          <w:sz w:val="22"/>
          <w:szCs w:val="22"/>
        </w:rPr>
        <w:t>Monthly</w:t>
      </w:r>
      <w:proofErr w:type="spellEnd"/>
      <w:r w:rsidRPr="00F0154F">
        <w:rPr>
          <w:rFonts w:asciiTheme="minorHAnsi" w:hAnsiTheme="minorHAnsi" w:cstheme="minorBidi"/>
          <w:b/>
          <w:bCs/>
          <w:color w:val="000000" w:themeColor="text1"/>
          <w:sz w:val="22"/>
          <w:szCs w:val="22"/>
        </w:rPr>
        <w:t xml:space="preserve"> </w:t>
      </w:r>
      <w:proofErr w:type="spellStart"/>
      <w:r w:rsidRPr="00F0154F">
        <w:rPr>
          <w:rFonts w:asciiTheme="minorHAnsi" w:hAnsiTheme="minorHAnsi" w:cstheme="minorBidi"/>
          <w:b/>
          <w:bCs/>
          <w:color w:val="000000" w:themeColor="text1"/>
          <w:sz w:val="22"/>
          <w:szCs w:val="22"/>
        </w:rPr>
        <w:t>salary</w:t>
      </w:r>
      <w:proofErr w:type="spellEnd"/>
      <w:r w:rsidRPr="00F0154F">
        <w:rPr>
          <w:rFonts w:asciiTheme="minorHAnsi" w:hAnsiTheme="minorHAnsi" w:cstheme="minorBidi"/>
          <w:b/>
          <w:bCs/>
          <w:color w:val="000000" w:themeColor="text1"/>
          <w:sz w:val="22"/>
          <w:szCs w:val="22"/>
        </w:rPr>
        <w:t>:</w:t>
      </w:r>
    </w:p>
    <w:p w14:paraId="2C8FA9C3" w14:textId="52102800" w:rsidR="009C2B07" w:rsidRPr="0088703C" w:rsidRDefault="00267BCF" w:rsidP="009C2B07">
      <w:pPr>
        <w:jc w:val="both"/>
        <w:rPr>
          <w:rFonts w:asciiTheme="minorHAnsi" w:hAnsiTheme="minorHAnsi" w:cstheme="minorBidi"/>
          <w:color w:val="000000" w:themeColor="text1"/>
          <w:sz w:val="22"/>
          <w:szCs w:val="22"/>
          <w:lang w:val="en-US"/>
        </w:rPr>
      </w:pPr>
      <w:r>
        <w:rPr>
          <w:rFonts w:asciiTheme="minorHAnsi" w:hAnsiTheme="minorHAnsi" w:cstheme="minorBidi"/>
          <w:color w:val="000000" w:themeColor="text1"/>
          <w:sz w:val="22"/>
          <w:szCs w:val="22"/>
          <w:lang w:val="en-US"/>
        </w:rPr>
        <w:t>c</w:t>
      </w:r>
      <w:r w:rsidR="00931EFA" w:rsidRPr="0088703C">
        <w:rPr>
          <w:rFonts w:asciiTheme="minorHAnsi" w:hAnsiTheme="minorHAnsi" w:cstheme="minorBidi"/>
          <w:color w:val="000000" w:themeColor="text1"/>
          <w:sz w:val="22"/>
          <w:szCs w:val="22"/>
          <w:lang w:val="en-US"/>
        </w:rPr>
        <w:t xml:space="preserve">a </w:t>
      </w:r>
      <w:r w:rsidR="00931EFA" w:rsidRPr="0088703C">
        <w:rPr>
          <w:rFonts w:asciiTheme="minorHAnsi" w:hAnsiTheme="minorHAnsi" w:cstheme="minorBidi"/>
          <w:color w:val="000000" w:themeColor="text1"/>
          <w:sz w:val="22"/>
          <w:szCs w:val="22"/>
          <w:lang w:val="en-US"/>
        </w:rPr>
        <w:t>8.980,00 PLN before taxation/monthly</w:t>
      </w:r>
    </w:p>
    <w:p w14:paraId="1E7071D6" w14:textId="77777777" w:rsidR="009C2B07" w:rsidRDefault="009C2B07" w:rsidP="009C2B07">
      <w:pPr>
        <w:jc w:val="both"/>
        <w:rPr>
          <w:rFonts w:asciiTheme="minorHAnsi" w:hAnsiTheme="minorHAnsi" w:cstheme="minorBidi"/>
          <w:color w:val="000000" w:themeColor="text1"/>
          <w:sz w:val="22"/>
          <w:szCs w:val="22"/>
          <w:lang w:val="en-US"/>
        </w:rPr>
      </w:pPr>
    </w:p>
    <w:p w14:paraId="5ACBE9F8" w14:textId="77777777" w:rsidR="009C2B07" w:rsidRPr="00F0154F" w:rsidRDefault="009C2B07" w:rsidP="009C2B07">
      <w:pPr>
        <w:numPr>
          <w:ilvl w:val="0"/>
          <w:numId w:val="3"/>
        </w:numPr>
        <w:ind w:left="0"/>
        <w:jc w:val="both"/>
        <w:rPr>
          <w:rFonts w:asciiTheme="minorHAnsi" w:hAnsiTheme="minorHAnsi" w:cstheme="minorBidi"/>
          <w:b/>
          <w:bCs/>
          <w:color w:val="000000" w:themeColor="text1"/>
          <w:sz w:val="22"/>
          <w:szCs w:val="22"/>
          <w:lang w:val="en-US"/>
        </w:rPr>
      </w:pPr>
      <w:r w:rsidRPr="00F0154F">
        <w:rPr>
          <w:rFonts w:asciiTheme="minorHAnsi" w:hAnsiTheme="minorHAnsi" w:cstheme="minorBidi"/>
          <w:b/>
          <w:bCs/>
          <w:color w:val="000000" w:themeColor="text1"/>
          <w:sz w:val="22"/>
          <w:szCs w:val="22"/>
          <w:lang w:val="en-US"/>
        </w:rPr>
        <w:t>Application deadline and how to apply:</w:t>
      </w:r>
    </w:p>
    <w:p w14:paraId="17091230" w14:textId="6CC54AF5" w:rsidR="009C2B07" w:rsidRPr="00F0154F" w:rsidRDefault="009C2B07" w:rsidP="009C2B07">
      <w:pPr>
        <w:rPr>
          <w:rFonts w:asciiTheme="minorHAnsi" w:hAnsiTheme="minorHAnsi" w:cstheme="minorHAnsi"/>
          <w:b/>
          <w:bCs/>
          <w:color w:val="000000" w:themeColor="text1"/>
          <w:sz w:val="22"/>
          <w:szCs w:val="22"/>
          <w:lang w:val="en-US"/>
        </w:rPr>
      </w:pPr>
      <w:r w:rsidRPr="00931EFA">
        <w:rPr>
          <w:rFonts w:asciiTheme="minorHAnsi" w:hAnsiTheme="minorHAnsi" w:cstheme="minorHAnsi"/>
          <w:color w:val="000000" w:themeColor="text1"/>
          <w:sz w:val="22"/>
          <w:szCs w:val="22"/>
          <w:lang w:val="en-US"/>
        </w:rPr>
        <w:t>Those interested are requested to send the documents to the PI,</w:t>
      </w:r>
      <w:r w:rsidR="00931EFA">
        <w:rPr>
          <w:rFonts w:asciiTheme="minorHAnsi" w:hAnsiTheme="minorHAnsi" w:cstheme="minorHAnsi"/>
          <w:color w:val="000000" w:themeColor="text1"/>
          <w:sz w:val="22"/>
          <w:szCs w:val="22"/>
          <w:lang w:val="en-US"/>
        </w:rPr>
        <w:t xml:space="preserve"> </w:t>
      </w:r>
      <w:proofErr w:type="spellStart"/>
      <w:r w:rsidR="00931EFA">
        <w:rPr>
          <w:rFonts w:asciiTheme="minorHAnsi" w:hAnsiTheme="minorHAnsi" w:cstheme="minorHAnsi"/>
          <w:color w:val="000000" w:themeColor="text1"/>
          <w:sz w:val="22"/>
          <w:szCs w:val="22"/>
          <w:lang w:val="en-US"/>
        </w:rPr>
        <w:t>dr</w:t>
      </w:r>
      <w:proofErr w:type="spellEnd"/>
      <w:r w:rsidR="00931EFA">
        <w:rPr>
          <w:rFonts w:asciiTheme="minorHAnsi" w:hAnsiTheme="minorHAnsi" w:cstheme="minorHAnsi"/>
          <w:color w:val="000000" w:themeColor="text1"/>
          <w:sz w:val="22"/>
          <w:szCs w:val="22"/>
          <w:lang w:val="en-US"/>
        </w:rPr>
        <w:t xml:space="preserve"> Piotr Alexandrowicz by </w:t>
      </w:r>
      <w:r w:rsidR="00931EFA">
        <w:rPr>
          <w:rFonts w:asciiTheme="minorHAnsi" w:hAnsiTheme="minorHAnsi" w:cstheme="minorHAnsi"/>
          <w:b/>
          <w:bCs/>
          <w:color w:val="000000" w:themeColor="text1"/>
          <w:sz w:val="22"/>
          <w:szCs w:val="22"/>
          <w:lang w:val="en-US"/>
        </w:rPr>
        <w:t>2</w:t>
      </w:r>
      <w:r w:rsidRPr="00931EFA">
        <w:rPr>
          <w:rFonts w:asciiTheme="minorHAnsi" w:hAnsiTheme="minorHAnsi" w:cstheme="minorHAnsi"/>
          <w:b/>
          <w:bCs/>
          <w:color w:val="000000" w:themeColor="text1"/>
          <w:sz w:val="22"/>
          <w:szCs w:val="22"/>
          <w:lang w:val="en-US"/>
        </w:rPr>
        <w:t>5 April 2025, 23:59</w:t>
      </w:r>
      <w:r w:rsidR="0088703C">
        <w:rPr>
          <w:rFonts w:asciiTheme="minorHAnsi" w:hAnsiTheme="minorHAnsi" w:cstheme="minorHAnsi"/>
          <w:color w:val="000000" w:themeColor="text1"/>
          <w:sz w:val="22"/>
          <w:szCs w:val="22"/>
          <w:lang w:val="en-US"/>
        </w:rPr>
        <w:t xml:space="preserve"> (piotr.alexandrowicz@amu.edu.pl)</w:t>
      </w:r>
      <w:r w:rsidRPr="00F0154F">
        <w:rPr>
          <w:rFonts w:asciiTheme="minorHAnsi" w:hAnsiTheme="minorHAnsi" w:cstheme="minorHAnsi"/>
          <w:color w:val="000000" w:themeColor="text1"/>
          <w:sz w:val="22"/>
          <w:szCs w:val="22"/>
          <w:lang w:val="en-US"/>
        </w:rPr>
        <w:br/>
      </w:r>
    </w:p>
    <w:p w14:paraId="520B66F8" w14:textId="77777777" w:rsidR="009C2B07" w:rsidRPr="00F0154F" w:rsidRDefault="009C2B07" w:rsidP="009C2B07">
      <w:pPr>
        <w:numPr>
          <w:ilvl w:val="0"/>
          <w:numId w:val="3"/>
        </w:numPr>
        <w:ind w:left="0"/>
        <w:jc w:val="both"/>
        <w:rPr>
          <w:rFonts w:asciiTheme="minorHAnsi" w:hAnsiTheme="minorHAnsi" w:cstheme="minorBidi"/>
          <w:b/>
          <w:bCs/>
          <w:color w:val="000000" w:themeColor="text1"/>
          <w:sz w:val="22"/>
          <w:szCs w:val="22"/>
        </w:rPr>
      </w:pPr>
      <w:proofErr w:type="spellStart"/>
      <w:r w:rsidRPr="00F0154F">
        <w:rPr>
          <w:rFonts w:asciiTheme="minorHAnsi" w:hAnsiTheme="minorHAnsi" w:cstheme="minorBidi"/>
          <w:b/>
          <w:bCs/>
          <w:color w:val="000000" w:themeColor="text1"/>
          <w:sz w:val="22"/>
          <w:szCs w:val="22"/>
        </w:rPr>
        <w:t>Required</w:t>
      </w:r>
      <w:proofErr w:type="spellEnd"/>
      <w:r w:rsidRPr="00F0154F">
        <w:rPr>
          <w:rFonts w:asciiTheme="minorHAnsi" w:hAnsiTheme="minorHAnsi" w:cstheme="minorBidi"/>
          <w:b/>
          <w:bCs/>
          <w:color w:val="000000" w:themeColor="text1"/>
          <w:sz w:val="22"/>
          <w:szCs w:val="22"/>
        </w:rPr>
        <w:t xml:space="preserve"> </w:t>
      </w:r>
      <w:proofErr w:type="spellStart"/>
      <w:r w:rsidRPr="00F0154F">
        <w:rPr>
          <w:rFonts w:asciiTheme="minorHAnsi" w:hAnsiTheme="minorHAnsi" w:cstheme="minorBidi"/>
          <w:b/>
          <w:bCs/>
          <w:color w:val="000000" w:themeColor="text1"/>
          <w:sz w:val="22"/>
          <w:szCs w:val="22"/>
        </w:rPr>
        <w:t>documents</w:t>
      </w:r>
      <w:proofErr w:type="spellEnd"/>
      <w:r w:rsidRPr="00F0154F">
        <w:rPr>
          <w:rFonts w:asciiTheme="minorHAnsi" w:hAnsiTheme="minorHAnsi" w:cstheme="minorBidi"/>
          <w:b/>
          <w:bCs/>
          <w:color w:val="000000" w:themeColor="text1"/>
          <w:sz w:val="22"/>
          <w:szCs w:val="22"/>
        </w:rPr>
        <w:t>:</w:t>
      </w:r>
    </w:p>
    <w:p w14:paraId="4DBF3481" w14:textId="77777777" w:rsidR="0088703C" w:rsidRDefault="009C2B07" w:rsidP="009C2B07">
      <w:pPr>
        <w:pStyle w:val="Akapitzlist"/>
        <w:numPr>
          <w:ilvl w:val="0"/>
          <w:numId w:val="12"/>
        </w:numPr>
        <w:jc w:val="both"/>
        <w:rPr>
          <w:rFonts w:ascii="Calibri" w:hAnsi="Calibri" w:cs="Calibri"/>
          <w:color w:val="000000" w:themeColor="text1"/>
          <w:sz w:val="22"/>
          <w:szCs w:val="22"/>
        </w:rPr>
      </w:pPr>
      <w:r w:rsidRPr="0088703C">
        <w:rPr>
          <w:rFonts w:ascii="Calibri" w:hAnsi="Calibri" w:cs="Calibri"/>
          <w:color w:val="000000" w:themeColor="text1"/>
          <w:sz w:val="22"/>
          <w:szCs w:val="22"/>
        </w:rPr>
        <w:t xml:space="preserve">Application of the </w:t>
      </w:r>
      <w:proofErr w:type="spellStart"/>
      <w:r w:rsidRPr="0088703C">
        <w:rPr>
          <w:rFonts w:ascii="Calibri" w:hAnsi="Calibri" w:cs="Calibri"/>
          <w:color w:val="000000" w:themeColor="text1"/>
          <w:sz w:val="22"/>
          <w:szCs w:val="22"/>
        </w:rPr>
        <w:t>candidate</w:t>
      </w:r>
      <w:proofErr w:type="spellEnd"/>
      <w:r w:rsidRPr="0088703C">
        <w:rPr>
          <w:rFonts w:ascii="Calibri" w:hAnsi="Calibri" w:cs="Calibri"/>
          <w:color w:val="000000" w:themeColor="text1"/>
          <w:sz w:val="22"/>
          <w:szCs w:val="22"/>
        </w:rPr>
        <w:t>;</w:t>
      </w:r>
    </w:p>
    <w:p w14:paraId="68221FB0" w14:textId="77777777" w:rsidR="0088703C" w:rsidRDefault="0088703C" w:rsidP="009C2B07">
      <w:pPr>
        <w:pStyle w:val="Akapitzlist"/>
        <w:numPr>
          <w:ilvl w:val="0"/>
          <w:numId w:val="12"/>
        </w:numPr>
        <w:jc w:val="both"/>
        <w:rPr>
          <w:rFonts w:ascii="Calibri" w:hAnsi="Calibri" w:cs="Calibri"/>
          <w:color w:val="000000" w:themeColor="text1"/>
          <w:sz w:val="22"/>
          <w:szCs w:val="22"/>
          <w:lang w:val="en-US"/>
        </w:rPr>
      </w:pPr>
      <w:proofErr w:type="gramStart"/>
      <w:r w:rsidRPr="0088703C">
        <w:rPr>
          <w:rFonts w:ascii="Calibri" w:hAnsi="Calibri" w:cs="Calibri"/>
          <w:i/>
          <w:iCs/>
          <w:color w:val="000000" w:themeColor="text1"/>
          <w:sz w:val="22"/>
          <w:szCs w:val="22"/>
          <w:lang w:val="en-US"/>
        </w:rPr>
        <w:t>C</w:t>
      </w:r>
      <w:r w:rsidR="009C2B07" w:rsidRPr="0088703C">
        <w:rPr>
          <w:rFonts w:ascii="Calibri" w:hAnsi="Calibri" w:cs="Calibri"/>
          <w:i/>
          <w:iCs/>
          <w:color w:val="000000" w:themeColor="text1"/>
          <w:sz w:val="22"/>
          <w:szCs w:val="22"/>
          <w:lang w:val="en-US"/>
        </w:rPr>
        <w:t>urriculum Vitae</w:t>
      </w:r>
      <w:r w:rsidR="009C2B07" w:rsidRPr="0088703C">
        <w:rPr>
          <w:rFonts w:ascii="Calibri" w:hAnsi="Calibri" w:cs="Calibri"/>
          <w:color w:val="000000" w:themeColor="text1"/>
          <w:sz w:val="22"/>
          <w:szCs w:val="22"/>
          <w:lang w:val="en-US"/>
        </w:rPr>
        <w:t>;</w:t>
      </w:r>
      <w:proofErr w:type="gramEnd"/>
      <w:r w:rsidR="009C2B07" w:rsidRPr="0088703C">
        <w:rPr>
          <w:rFonts w:ascii="Calibri" w:hAnsi="Calibri" w:cs="Calibri"/>
          <w:color w:val="000000" w:themeColor="text1"/>
          <w:sz w:val="22"/>
          <w:szCs w:val="22"/>
          <w:lang w:val="en-US"/>
        </w:rPr>
        <w:t xml:space="preserve"> </w:t>
      </w:r>
    </w:p>
    <w:p w14:paraId="1A096CBA" w14:textId="209932AA" w:rsidR="009C2B07" w:rsidRDefault="009C2B07" w:rsidP="009C2B07">
      <w:pPr>
        <w:pStyle w:val="Akapitzlist"/>
        <w:numPr>
          <w:ilvl w:val="0"/>
          <w:numId w:val="12"/>
        </w:numPr>
        <w:jc w:val="both"/>
        <w:rPr>
          <w:rFonts w:ascii="Calibri" w:hAnsi="Calibri" w:cs="Calibri"/>
          <w:color w:val="000000" w:themeColor="text1"/>
          <w:sz w:val="22"/>
          <w:szCs w:val="22"/>
          <w:lang w:val="en-US"/>
        </w:rPr>
      </w:pPr>
      <w:r w:rsidRPr="0088703C">
        <w:rPr>
          <w:rFonts w:ascii="Calibri" w:hAnsi="Calibri" w:cs="Calibri"/>
          <w:color w:val="000000" w:themeColor="text1"/>
          <w:sz w:val="22"/>
          <w:szCs w:val="22"/>
          <w:lang w:val="en-US"/>
        </w:rPr>
        <w:t xml:space="preserve">Diplomas or certificates issued by universities confirming education and degrees or academic title held (in the case of degrees obtained abroad - the documents must meet the equivalence criteria set out in Article 328 of the Law on Higher Education and Science of 20 July 2018 (Journal of Laws of </w:t>
      </w:r>
      <w:r w:rsidR="0088703C">
        <w:rPr>
          <w:rFonts w:ascii="Calibri" w:hAnsi="Calibri" w:cs="Calibri"/>
          <w:color w:val="000000" w:themeColor="text1"/>
          <w:sz w:val="22"/>
          <w:szCs w:val="22"/>
          <w:lang w:val="en-US"/>
        </w:rPr>
        <w:t>2024</w:t>
      </w:r>
      <w:r w:rsidRPr="0088703C">
        <w:rPr>
          <w:rFonts w:ascii="Calibri" w:hAnsi="Calibri" w:cs="Calibri"/>
          <w:color w:val="000000" w:themeColor="text1"/>
          <w:sz w:val="22"/>
          <w:szCs w:val="22"/>
          <w:lang w:val="en-US"/>
        </w:rPr>
        <w:t xml:space="preserve">, item </w:t>
      </w:r>
      <w:r w:rsidR="0088703C">
        <w:rPr>
          <w:rFonts w:ascii="Calibri" w:hAnsi="Calibri" w:cs="Calibri"/>
          <w:color w:val="000000" w:themeColor="text1"/>
          <w:sz w:val="22"/>
          <w:szCs w:val="22"/>
          <w:lang w:val="en-US"/>
        </w:rPr>
        <w:t>1571</w:t>
      </w:r>
      <w:r w:rsidRPr="0088703C">
        <w:rPr>
          <w:rFonts w:ascii="Calibri" w:hAnsi="Calibri" w:cs="Calibri"/>
          <w:color w:val="000000" w:themeColor="text1"/>
          <w:sz w:val="22"/>
          <w:szCs w:val="22"/>
          <w:lang w:val="en-US"/>
        </w:rPr>
        <w:t>,</w:t>
      </w:r>
      <w:r w:rsidR="00E70989">
        <w:rPr>
          <w:rFonts w:ascii="Calibri" w:hAnsi="Calibri" w:cs="Calibri"/>
          <w:color w:val="000000" w:themeColor="text1"/>
          <w:sz w:val="22"/>
          <w:szCs w:val="22"/>
          <w:lang w:val="en-US"/>
        </w:rPr>
        <w:t xml:space="preserve"> as amended</w:t>
      </w:r>
      <w:r w:rsidRPr="0088703C">
        <w:rPr>
          <w:rFonts w:ascii="Calibri" w:hAnsi="Calibri" w:cs="Calibri"/>
          <w:color w:val="000000" w:themeColor="text1"/>
          <w:sz w:val="22"/>
          <w:szCs w:val="22"/>
          <w:lang w:val="en-US"/>
        </w:rPr>
        <w:t xml:space="preserve">). </w:t>
      </w:r>
    </w:p>
    <w:p w14:paraId="65D728B5" w14:textId="11F524BA" w:rsidR="0088703C" w:rsidRDefault="0088703C" w:rsidP="009C2B07">
      <w:pPr>
        <w:pStyle w:val="Akapitzlist"/>
        <w:numPr>
          <w:ilvl w:val="0"/>
          <w:numId w:val="12"/>
        </w:numPr>
        <w:jc w:val="both"/>
        <w:rPr>
          <w:rFonts w:ascii="Calibri" w:hAnsi="Calibri" w:cs="Calibri"/>
          <w:color w:val="000000" w:themeColor="text1"/>
          <w:sz w:val="22"/>
          <w:szCs w:val="22"/>
          <w:lang w:val="en-US"/>
        </w:rPr>
      </w:pPr>
      <w:r w:rsidRPr="0088703C">
        <w:rPr>
          <w:rFonts w:ascii="Calibri" w:hAnsi="Calibri" w:cs="Calibri"/>
          <w:color w:val="000000" w:themeColor="text1"/>
          <w:sz w:val="22"/>
          <w:szCs w:val="22"/>
          <w:lang w:val="en-US"/>
        </w:rPr>
        <w:t xml:space="preserve">Information on academic </w:t>
      </w:r>
      <w:r>
        <w:rPr>
          <w:rFonts w:ascii="Calibri" w:hAnsi="Calibri" w:cs="Calibri"/>
          <w:color w:val="000000" w:themeColor="text1"/>
          <w:sz w:val="22"/>
          <w:szCs w:val="22"/>
          <w:lang w:val="en-US"/>
        </w:rPr>
        <w:t>track record</w:t>
      </w:r>
      <w:r w:rsidRPr="0088703C">
        <w:rPr>
          <w:rFonts w:ascii="Calibri" w:hAnsi="Calibri" w:cs="Calibri"/>
          <w:color w:val="000000" w:themeColor="text1"/>
          <w:sz w:val="22"/>
          <w:szCs w:val="22"/>
          <w:lang w:val="en-US"/>
        </w:rPr>
        <w:t xml:space="preserve"> and achievements: publications, participation in research projects, international collaboration, research internships, awards and distinctions, </w:t>
      </w:r>
      <w:r w:rsidRPr="0088703C">
        <w:rPr>
          <w:rFonts w:ascii="Calibri" w:hAnsi="Calibri" w:cs="Calibri"/>
          <w:color w:val="000000" w:themeColor="text1"/>
          <w:sz w:val="22"/>
          <w:szCs w:val="22"/>
          <w:lang w:val="en-US"/>
        </w:rPr>
        <w:lastRenderedPageBreak/>
        <w:t>teaching achievements, organizational achievements, conference presentations, reviewing and editorial activities, other.</w:t>
      </w:r>
    </w:p>
    <w:p w14:paraId="7B44B63B" w14:textId="37205686" w:rsidR="0088703C" w:rsidRDefault="0088703C" w:rsidP="009C2B07">
      <w:pPr>
        <w:pStyle w:val="Akapitzlist"/>
        <w:numPr>
          <w:ilvl w:val="0"/>
          <w:numId w:val="12"/>
        </w:numPr>
        <w:jc w:val="both"/>
        <w:rPr>
          <w:rFonts w:ascii="Calibri" w:hAnsi="Calibri" w:cs="Calibri"/>
          <w:color w:val="000000" w:themeColor="text1"/>
          <w:sz w:val="22"/>
          <w:szCs w:val="22"/>
          <w:lang w:val="en-US"/>
        </w:rPr>
      </w:pPr>
      <w:r w:rsidRPr="0088703C">
        <w:rPr>
          <w:rFonts w:ascii="Calibri" w:hAnsi="Calibri" w:cs="Calibri"/>
          <w:color w:val="000000" w:themeColor="text1"/>
          <w:sz w:val="22"/>
          <w:szCs w:val="22"/>
          <w:lang w:val="en-US"/>
        </w:rPr>
        <w:t xml:space="preserve">Up to </w:t>
      </w:r>
      <w:r w:rsidR="00267BCF">
        <w:rPr>
          <w:rFonts w:ascii="Calibri" w:hAnsi="Calibri" w:cs="Calibri"/>
          <w:color w:val="000000" w:themeColor="text1"/>
          <w:sz w:val="22"/>
          <w:szCs w:val="22"/>
          <w:lang w:val="en-US"/>
        </w:rPr>
        <w:t>five</w:t>
      </w:r>
      <w:r w:rsidRPr="0088703C">
        <w:rPr>
          <w:rFonts w:ascii="Calibri" w:hAnsi="Calibri" w:cs="Calibri"/>
          <w:color w:val="000000" w:themeColor="text1"/>
          <w:sz w:val="22"/>
          <w:szCs w:val="22"/>
          <w:lang w:val="en-US"/>
        </w:rPr>
        <w:t xml:space="preserve"> major publications.</w:t>
      </w:r>
    </w:p>
    <w:p w14:paraId="3C19C29E" w14:textId="19873348" w:rsidR="009C2B07" w:rsidRPr="0088703C" w:rsidRDefault="009C2B07" w:rsidP="009C2B07">
      <w:pPr>
        <w:pStyle w:val="Akapitzlist"/>
        <w:numPr>
          <w:ilvl w:val="0"/>
          <w:numId w:val="12"/>
        </w:numPr>
        <w:jc w:val="both"/>
        <w:rPr>
          <w:rFonts w:ascii="Calibri" w:hAnsi="Calibri" w:cs="Calibri"/>
          <w:i/>
          <w:iCs/>
          <w:color w:val="000000" w:themeColor="text1"/>
          <w:sz w:val="22"/>
          <w:szCs w:val="22"/>
          <w:lang w:val="en-US"/>
        </w:rPr>
      </w:pPr>
      <w:r w:rsidRPr="0088703C">
        <w:rPr>
          <w:rFonts w:ascii="Calibri" w:hAnsi="Calibri" w:cs="Calibri"/>
          <w:color w:val="000000" w:themeColor="text1"/>
          <w:sz w:val="22"/>
          <w:szCs w:val="22"/>
          <w:lang w:val="en-US"/>
        </w:rPr>
        <w:t xml:space="preserve">Consent to the processing of personal data of the following </w:t>
      </w:r>
      <w:proofErr w:type="gramStart"/>
      <w:r w:rsidRPr="0088703C">
        <w:rPr>
          <w:rFonts w:ascii="Calibri" w:hAnsi="Calibri" w:cs="Calibri"/>
          <w:color w:val="000000" w:themeColor="text1"/>
          <w:sz w:val="22"/>
          <w:szCs w:val="22"/>
          <w:lang w:val="en-US"/>
        </w:rPr>
        <w:t>content :</w:t>
      </w:r>
      <w:proofErr w:type="gramEnd"/>
      <w:r w:rsidRPr="0088703C">
        <w:rPr>
          <w:rFonts w:ascii="Calibri" w:hAnsi="Calibri" w:cs="Calibri"/>
          <w:color w:val="000000" w:themeColor="text1"/>
          <w:sz w:val="22"/>
          <w:szCs w:val="22"/>
          <w:lang w:val="en-US"/>
        </w:rPr>
        <w:t xml:space="preserve"> </w:t>
      </w:r>
      <w:r w:rsidRPr="0088703C">
        <w:rPr>
          <w:rFonts w:ascii="Calibri" w:hAnsi="Calibri" w:cs="Calibri"/>
          <w:i/>
          <w:iCs/>
          <w:color w:val="000000" w:themeColor="text1"/>
          <w:sz w:val="22"/>
          <w:szCs w:val="22"/>
          <w:lang w:val="en-US"/>
        </w:rPr>
        <w:t>In accordance with Article 6(1)(a)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contained in my job offer for the purpose of the current recruitment.</w:t>
      </w:r>
    </w:p>
    <w:p w14:paraId="434BEC1C" w14:textId="77777777" w:rsidR="009C2B07" w:rsidRPr="00F0154F" w:rsidRDefault="009C2B07" w:rsidP="009C2B07">
      <w:pPr>
        <w:jc w:val="both"/>
        <w:rPr>
          <w:rFonts w:ascii="Calibri" w:hAnsi="Calibri" w:cs="Calibri"/>
          <w:b/>
          <w:bCs/>
          <w:color w:val="000000" w:themeColor="text1"/>
          <w:sz w:val="22"/>
          <w:szCs w:val="22"/>
          <w:lang w:val="en-US"/>
        </w:rPr>
      </w:pPr>
    </w:p>
    <w:p w14:paraId="52ADB74D" w14:textId="77777777" w:rsidR="009C2B07" w:rsidRPr="00F0154F" w:rsidRDefault="009C2B07" w:rsidP="009C2B07">
      <w:pPr>
        <w:jc w:val="both"/>
        <w:rPr>
          <w:rFonts w:asciiTheme="minorHAnsi" w:hAnsiTheme="minorHAnsi" w:cstheme="minorHAnsi"/>
          <w:b/>
          <w:bCs/>
          <w:color w:val="000000" w:themeColor="text1"/>
          <w:sz w:val="22"/>
          <w:szCs w:val="22"/>
          <w:lang w:val="en-US"/>
        </w:rPr>
      </w:pPr>
    </w:p>
    <w:p w14:paraId="6D5DE999" w14:textId="77777777" w:rsidR="009C2B07" w:rsidRPr="00F0154F" w:rsidRDefault="009C2B07" w:rsidP="009C2B07">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olor w:val="000000" w:themeColor="text1"/>
          <w:sz w:val="22"/>
          <w:szCs w:val="22"/>
          <w:lang w:val="en-US"/>
        </w:rPr>
      </w:pPr>
      <w:r w:rsidRPr="00F0154F">
        <w:rPr>
          <w:rFonts w:asciiTheme="minorHAnsi" w:hAnsiTheme="minorHAnsi" w:cstheme="minorHAnsi"/>
          <w:b/>
          <w:bCs/>
          <w:color w:val="000000" w:themeColor="text1"/>
          <w:sz w:val="22"/>
          <w:szCs w:val="22"/>
          <w:lang w:val="en-US"/>
        </w:rPr>
        <w:t xml:space="preserve">Conditions of the competition determined by the competition </w:t>
      </w:r>
      <w:proofErr w:type="gramStart"/>
      <w:r w:rsidRPr="00F0154F">
        <w:rPr>
          <w:rFonts w:asciiTheme="minorHAnsi" w:hAnsiTheme="minorHAnsi" w:cstheme="minorHAnsi"/>
          <w:b/>
          <w:bCs/>
          <w:color w:val="000000" w:themeColor="text1"/>
          <w:sz w:val="22"/>
          <w:szCs w:val="22"/>
          <w:lang w:val="en-US"/>
        </w:rPr>
        <w:t>committee</w:t>
      </w:r>
      <w:proofErr w:type="gramEnd"/>
      <w:r w:rsidRPr="00F0154F">
        <w:rPr>
          <w:rFonts w:asciiTheme="minorHAnsi" w:hAnsiTheme="minorHAnsi" w:cstheme="minorHAnsi"/>
          <w:b/>
          <w:bCs/>
          <w:color w:val="000000" w:themeColor="text1"/>
          <w:sz w:val="22"/>
          <w:szCs w:val="22"/>
          <w:lang w:val="en-US"/>
        </w:rPr>
        <w:t xml:space="preserve"> </w:t>
      </w:r>
    </w:p>
    <w:p w14:paraId="46D7909D" w14:textId="77777777" w:rsidR="009C2B07" w:rsidRPr="00F0154F" w:rsidRDefault="009C2B07" w:rsidP="009C2B07">
      <w:pPr>
        <w:jc w:val="center"/>
        <w:rPr>
          <w:rFonts w:asciiTheme="minorHAnsi" w:hAnsiTheme="minorHAnsi" w:cstheme="minorBidi"/>
          <w:b/>
          <w:bCs/>
          <w:color w:val="000000" w:themeColor="text1"/>
          <w:sz w:val="22"/>
          <w:szCs w:val="22"/>
          <w:lang w:val="en-US"/>
        </w:rPr>
      </w:pPr>
    </w:p>
    <w:p w14:paraId="56D39E97" w14:textId="77777777" w:rsidR="009C2B07" w:rsidRPr="00F0154F" w:rsidRDefault="009C2B07" w:rsidP="009C2B07">
      <w:pPr>
        <w:jc w:val="both"/>
        <w:rPr>
          <w:rFonts w:asciiTheme="minorHAnsi" w:eastAsia="Arial" w:hAnsiTheme="minorHAnsi" w:cstheme="minorBidi"/>
          <w:b/>
          <w:bCs/>
          <w:color w:val="000000" w:themeColor="text1"/>
          <w:sz w:val="22"/>
          <w:szCs w:val="22"/>
          <w:lang w:val="en-US"/>
        </w:rPr>
      </w:pPr>
    </w:p>
    <w:p w14:paraId="0F77F29B" w14:textId="77777777" w:rsidR="009C2B07" w:rsidRPr="00F0154F" w:rsidRDefault="009C2B07" w:rsidP="009C2B07">
      <w:pPr>
        <w:pStyle w:val="Akapitzlist"/>
        <w:numPr>
          <w:ilvl w:val="0"/>
          <w:numId w:val="2"/>
        </w:numPr>
        <w:jc w:val="both"/>
        <w:rPr>
          <w:rFonts w:asciiTheme="minorHAnsi" w:eastAsia="Arial" w:hAnsiTheme="minorHAnsi" w:cstheme="minorBidi"/>
          <w:b/>
          <w:bCs/>
          <w:color w:val="000000" w:themeColor="text1"/>
          <w:sz w:val="22"/>
          <w:szCs w:val="22"/>
          <w:lang w:val="en-US"/>
        </w:rPr>
      </w:pPr>
      <w:r w:rsidRPr="00F0154F">
        <w:rPr>
          <w:rFonts w:asciiTheme="minorHAnsi" w:hAnsiTheme="minorHAnsi" w:cstheme="minorBidi"/>
          <w:b/>
          <w:bCs/>
          <w:color w:val="000000" w:themeColor="text1"/>
          <w:sz w:val="22"/>
          <w:szCs w:val="22"/>
          <w:lang w:val="en-US"/>
        </w:rPr>
        <w:t xml:space="preserve">Determination of qualifications: (researcher profile) according to the </w:t>
      </w:r>
      <w:proofErr w:type="spellStart"/>
      <w:r w:rsidRPr="00F0154F">
        <w:rPr>
          <w:rFonts w:asciiTheme="minorHAnsi" w:hAnsiTheme="minorHAnsi" w:cstheme="minorBidi"/>
          <w:b/>
          <w:bCs/>
          <w:color w:val="000000" w:themeColor="text1"/>
          <w:sz w:val="22"/>
          <w:szCs w:val="22"/>
          <w:lang w:val="en-US"/>
        </w:rPr>
        <w:t>Euraxess</w:t>
      </w:r>
      <w:proofErr w:type="spellEnd"/>
      <w:r w:rsidRPr="00F0154F">
        <w:rPr>
          <w:rFonts w:asciiTheme="minorHAnsi" w:hAnsiTheme="minorHAnsi" w:cstheme="minorBidi"/>
          <w:b/>
          <w:bCs/>
          <w:color w:val="000000" w:themeColor="text1"/>
          <w:sz w:val="22"/>
          <w:szCs w:val="22"/>
          <w:lang w:val="en-US"/>
        </w:rPr>
        <w:t xml:space="preserve"> guidelines</w:t>
      </w:r>
    </w:p>
    <w:p w14:paraId="07A2DF6E" w14:textId="77777777" w:rsidR="009C2B07" w:rsidRPr="00F0154F" w:rsidRDefault="009C2B07" w:rsidP="009C2B07">
      <w:pPr>
        <w:jc w:val="both"/>
        <w:rPr>
          <w:rFonts w:asciiTheme="minorHAnsi" w:eastAsia="Arial" w:hAnsiTheme="minorHAnsi" w:cstheme="minorBidi"/>
          <w:b/>
          <w:bCs/>
          <w:color w:val="000000" w:themeColor="text1"/>
          <w:sz w:val="22"/>
          <w:szCs w:val="22"/>
          <w:lang w:val="en-US"/>
        </w:rPr>
      </w:pPr>
    </w:p>
    <w:p w14:paraId="0E623E81" w14:textId="2D5F2EDC" w:rsidR="009C2B07" w:rsidRPr="00E70989" w:rsidRDefault="00E70989" w:rsidP="00E70989">
      <w:pPr>
        <w:ind w:left="360"/>
        <w:jc w:val="both"/>
        <w:rPr>
          <w:rFonts w:asciiTheme="minorHAnsi" w:eastAsia="Arial" w:hAnsiTheme="minorHAnsi" w:cstheme="minorBidi"/>
          <w:b/>
          <w:bCs/>
          <w:color w:val="000000" w:themeColor="text1"/>
          <w:sz w:val="22"/>
          <w:szCs w:val="22"/>
          <w:lang w:val="en-US"/>
        </w:rPr>
      </w:pPr>
      <w:r>
        <w:rPr>
          <w:rFonts w:asciiTheme="minorHAnsi" w:eastAsia="Arial" w:hAnsiTheme="minorHAnsi" w:cstheme="minorBidi"/>
          <w:b/>
          <w:bCs/>
          <w:color w:val="000000" w:themeColor="text1"/>
          <w:sz w:val="22"/>
          <w:szCs w:val="22"/>
          <w:lang w:val="en-US"/>
        </w:rPr>
        <w:t>X</w:t>
      </w:r>
      <w:r w:rsidR="009C2B07" w:rsidRPr="00E70989">
        <w:rPr>
          <w:rFonts w:asciiTheme="minorHAnsi" w:eastAsia="Arial" w:hAnsiTheme="minorHAnsi" w:cstheme="minorBidi"/>
          <w:b/>
          <w:bCs/>
          <w:color w:val="000000" w:themeColor="text1"/>
          <w:sz w:val="22"/>
          <w:szCs w:val="22"/>
          <w:lang w:val="en-US"/>
        </w:rPr>
        <w:t xml:space="preserve"> (R2) </w:t>
      </w:r>
      <w:proofErr w:type="spellStart"/>
      <w:r w:rsidR="009C2B07" w:rsidRPr="00E70989">
        <w:rPr>
          <w:rFonts w:asciiTheme="minorHAnsi" w:eastAsia="Arial" w:hAnsiTheme="minorHAnsi" w:cstheme="minorBidi"/>
          <w:b/>
          <w:bCs/>
          <w:color w:val="000000" w:themeColor="text1"/>
          <w:sz w:val="22"/>
          <w:szCs w:val="22"/>
          <w:lang w:val="en-US"/>
        </w:rPr>
        <w:t>Recognised</w:t>
      </w:r>
      <w:proofErr w:type="spellEnd"/>
      <w:r w:rsidR="009C2B07" w:rsidRPr="00E70989">
        <w:rPr>
          <w:rFonts w:asciiTheme="minorHAnsi" w:eastAsia="Arial" w:hAnsiTheme="minorHAnsi" w:cstheme="minorBidi"/>
          <w:b/>
          <w:bCs/>
          <w:color w:val="000000" w:themeColor="text1"/>
          <w:sz w:val="22"/>
          <w:szCs w:val="22"/>
          <w:lang w:val="en-US"/>
        </w:rPr>
        <w:t xml:space="preserve"> Researcher (PhD holders or equivalent who are not yet fully independent)</w:t>
      </w:r>
    </w:p>
    <w:p w14:paraId="6A048F89" w14:textId="77777777" w:rsidR="009C2B07" w:rsidRPr="00931EFA" w:rsidRDefault="009C2B07" w:rsidP="009C2B07">
      <w:pPr>
        <w:jc w:val="both"/>
        <w:rPr>
          <w:rFonts w:asciiTheme="minorHAnsi" w:eastAsia="Arial" w:hAnsiTheme="minorHAnsi" w:cstheme="minorHAnsi"/>
          <w:bCs/>
          <w:color w:val="000000" w:themeColor="text1"/>
          <w:sz w:val="22"/>
          <w:szCs w:val="22"/>
          <w:lang w:val="en-US"/>
        </w:rPr>
      </w:pPr>
    </w:p>
    <w:p w14:paraId="4C036F35" w14:textId="77777777" w:rsidR="009C2B07" w:rsidRPr="00931EFA" w:rsidRDefault="009C2B07" w:rsidP="009C2B07">
      <w:pPr>
        <w:jc w:val="both"/>
        <w:rPr>
          <w:rFonts w:asciiTheme="minorHAnsi" w:eastAsia="Arial" w:hAnsiTheme="minorHAnsi" w:cstheme="minorHAnsi"/>
          <w:b/>
          <w:bCs/>
          <w:color w:val="000000" w:themeColor="text1"/>
          <w:sz w:val="22"/>
          <w:szCs w:val="22"/>
          <w:lang w:val="en-US"/>
        </w:rPr>
      </w:pPr>
    </w:p>
    <w:p w14:paraId="3ACE286F" w14:textId="77777777" w:rsidR="009C2B07" w:rsidRPr="00F0154F" w:rsidRDefault="009C2B07" w:rsidP="009C2B07">
      <w:pPr>
        <w:pStyle w:val="Akapitzlist"/>
        <w:numPr>
          <w:ilvl w:val="0"/>
          <w:numId w:val="2"/>
        </w:numPr>
        <w:jc w:val="both"/>
        <w:rPr>
          <w:rFonts w:asciiTheme="minorHAnsi" w:eastAsia="Arial" w:hAnsiTheme="minorHAnsi" w:cstheme="minorHAnsi"/>
          <w:b/>
          <w:bCs/>
          <w:color w:val="000000" w:themeColor="text1"/>
          <w:sz w:val="22"/>
          <w:szCs w:val="22"/>
          <w:lang w:val="en-US"/>
        </w:rPr>
      </w:pPr>
      <w:r w:rsidRPr="00F0154F">
        <w:rPr>
          <w:rFonts w:asciiTheme="minorHAnsi" w:eastAsia="Arial" w:hAnsiTheme="minorHAnsi" w:cstheme="minorHAnsi"/>
          <w:b/>
          <w:bCs/>
          <w:color w:val="000000" w:themeColor="text1"/>
          <w:sz w:val="22"/>
          <w:szCs w:val="22"/>
        </w:rPr>
        <w:t xml:space="preserve">Job </w:t>
      </w:r>
      <w:proofErr w:type="spellStart"/>
      <w:r w:rsidRPr="00F0154F">
        <w:rPr>
          <w:rFonts w:asciiTheme="minorHAnsi" w:eastAsia="Arial" w:hAnsiTheme="minorHAnsi" w:cstheme="minorHAnsi"/>
          <w:b/>
          <w:bCs/>
          <w:color w:val="000000" w:themeColor="text1"/>
          <w:sz w:val="22"/>
          <w:szCs w:val="22"/>
        </w:rPr>
        <w:t>Offer</w:t>
      </w:r>
      <w:proofErr w:type="spellEnd"/>
      <w:r w:rsidRPr="00F0154F">
        <w:rPr>
          <w:rFonts w:asciiTheme="minorHAnsi" w:eastAsia="Arial" w:hAnsiTheme="minorHAnsi" w:cstheme="minorHAnsi"/>
          <w:b/>
          <w:bCs/>
          <w:color w:val="000000" w:themeColor="text1"/>
          <w:sz w:val="22"/>
          <w:szCs w:val="22"/>
        </w:rPr>
        <w:t xml:space="preserve"> </w:t>
      </w:r>
      <w:proofErr w:type="spellStart"/>
      <w:r w:rsidRPr="00F0154F">
        <w:rPr>
          <w:rFonts w:asciiTheme="minorHAnsi" w:eastAsia="Arial" w:hAnsiTheme="minorHAnsi" w:cstheme="minorHAnsi"/>
          <w:b/>
          <w:bCs/>
          <w:color w:val="000000" w:themeColor="text1"/>
          <w:sz w:val="22"/>
          <w:szCs w:val="22"/>
        </w:rPr>
        <w:t>description</w:t>
      </w:r>
      <w:proofErr w:type="spellEnd"/>
    </w:p>
    <w:p w14:paraId="11F1FE8C" w14:textId="77777777" w:rsidR="009C2B07" w:rsidRPr="00F0154F" w:rsidRDefault="009C2B07" w:rsidP="009C2B07">
      <w:pPr>
        <w:jc w:val="both"/>
        <w:rPr>
          <w:rFonts w:asciiTheme="minorHAnsi" w:eastAsia="Arial" w:hAnsiTheme="minorHAnsi" w:cstheme="minorHAnsi"/>
          <w:bCs/>
          <w:color w:val="000000" w:themeColor="text1"/>
          <w:sz w:val="22"/>
          <w:szCs w:val="22"/>
          <w:lang w:val="en-US"/>
        </w:rPr>
      </w:pPr>
    </w:p>
    <w:p w14:paraId="2026DC61" w14:textId="7E2E259F" w:rsidR="00E70989" w:rsidRPr="00E70989" w:rsidRDefault="00E70989" w:rsidP="00E70989">
      <w:pPr>
        <w:jc w:val="both"/>
        <w:rPr>
          <w:rFonts w:asciiTheme="minorHAnsi" w:eastAsia="Arial" w:hAnsiTheme="minorHAnsi" w:cstheme="minorHAnsi"/>
          <w:bCs/>
          <w:color w:val="000000" w:themeColor="text1"/>
          <w:sz w:val="22"/>
          <w:szCs w:val="22"/>
          <w:lang w:val="en-US"/>
        </w:rPr>
      </w:pPr>
      <w:r w:rsidRPr="00E70989">
        <w:rPr>
          <w:rFonts w:asciiTheme="minorHAnsi" w:eastAsia="Arial" w:hAnsiTheme="minorHAnsi" w:cstheme="minorHAnsi"/>
          <w:bCs/>
          <w:color w:val="000000" w:themeColor="text1"/>
          <w:sz w:val="22"/>
          <w:szCs w:val="22"/>
          <w:lang w:val="en-US"/>
        </w:rPr>
        <w:t xml:space="preserve">Postdoctoral Position in the Research Project </w:t>
      </w:r>
      <w:r w:rsidRPr="00E70989">
        <w:rPr>
          <w:rFonts w:asciiTheme="minorHAnsi" w:eastAsia="Arial" w:hAnsiTheme="minorHAnsi" w:cstheme="minorHAnsi"/>
          <w:b/>
          <w:color w:val="000000" w:themeColor="text1"/>
          <w:sz w:val="22"/>
          <w:szCs w:val="22"/>
          <w:lang w:val="en-US"/>
        </w:rPr>
        <w:t>EXTRA: The Decretals, early modern science of canon law and legal commentaries today</w:t>
      </w:r>
      <w:r>
        <w:rPr>
          <w:rFonts w:asciiTheme="minorHAnsi" w:eastAsia="Arial" w:hAnsiTheme="minorHAnsi" w:cstheme="minorHAnsi"/>
          <w:bCs/>
          <w:color w:val="000000" w:themeColor="text1"/>
          <w:sz w:val="22"/>
          <w:szCs w:val="22"/>
          <w:lang w:val="en-US"/>
        </w:rPr>
        <w:t xml:space="preserve">. </w:t>
      </w:r>
      <w:r w:rsidRPr="00E70989">
        <w:rPr>
          <w:rFonts w:asciiTheme="minorHAnsi" w:eastAsia="Arial" w:hAnsiTheme="minorHAnsi" w:cstheme="minorHAnsi"/>
          <w:bCs/>
          <w:color w:val="000000" w:themeColor="text1"/>
          <w:sz w:val="22"/>
          <w:szCs w:val="22"/>
          <w:lang w:val="en-US"/>
        </w:rPr>
        <w:t>The responsibilities of this position will include:</w:t>
      </w:r>
    </w:p>
    <w:p w14:paraId="1630B4A0" w14:textId="77777777" w:rsidR="00E70989" w:rsidRPr="00E70989" w:rsidRDefault="00E70989" w:rsidP="00E70989">
      <w:pPr>
        <w:pStyle w:val="Akapitzlist"/>
        <w:numPr>
          <w:ilvl w:val="0"/>
          <w:numId w:val="13"/>
        </w:numPr>
        <w:jc w:val="both"/>
        <w:rPr>
          <w:rFonts w:asciiTheme="minorHAnsi" w:eastAsia="Arial" w:hAnsiTheme="minorHAnsi" w:cstheme="minorHAnsi"/>
          <w:bCs/>
          <w:color w:val="000000" w:themeColor="text1"/>
          <w:sz w:val="22"/>
          <w:szCs w:val="22"/>
          <w:lang w:val="en-US"/>
        </w:rPr>
      </w:pPr>
      <w:r w:rsidRPr="00E70989">
        <w:rPr>
          <w:rFonts w:asciiTheme="minorHAnsi" w:eastAsia="Arial" w:hAnsiTheme="minorHAnsi" w:cstheme="minorHAnsi"/>
          <w:bCs/>
          <w:color w:val="000000" w:themeColor="text1"/>
          <w:sz w:val="22"/>
          <w:szCs w:val="22"/>
          <w:lang w:val="en-US"/>
        </w:rPr>
        <w:t>Collecting and analyzing literature dedicated to early modern commentaries on the Decretals.</w:t>
      </w:r>
    </w:p>
    <w:p w14:paraId="1562FCD6" w14:textId="77777777" w:rsidR="00E70989" w:rsidRPr="00E70989" w:rsidRDefault="00E70989" w:rsidP="00E70989">
      <w:pPr>
        <w:pStyle w:val="Akapitzlist"/>
        <w:numPr>
          <w:ilvl w:val="0"/>
          <w:numId w:val="13"/>
        </w:numPr>
        <w:jc w:val="both"/>
        <w:rPr>
          <w:rFonts w:asciiTheme="minorHAnsi" w:eastAsia="Arial" w:hAnsiTheme="minorHAnsi" w:cstheme="minorHAnsi"/>
          <w:bCs/>
          <w:color w:val="000000" w:themeColor="text1"/>
          <w:sz w:val="22"/>
          <w:szCs w:val="22"/>
          <w:lang w:val="en-US"/>
        </w:rPr>
      </w:pPr>
      <w:r w:rsidRPr="00E70989">
        <w:rPr>
          <w:rFonts w:asciiTheme="minorHAnsi" w:eastAsia="Arial" w:hAnsiTheme="minorHAnsi" w:cstheme="minorHAnsi"/>
          <w:bCs/>
          <w:color w:val="000000" w:themeColor="text1"/>
          <w:sz w:val="22"/>
          <w:szCs w:val="22"/>
          <w:lang w:val="en-US"/>
        </w:rPr>
        <w:t>Analyzing the structure and external features of the commentaries, introductions to commentaries, sources, and references within the commentaries.</w:t>
      </w:r>
    </w:p>
    <w:p w14:paraId="05152398" w14:textId="77777777" w:rsidR="00E70989" w:rsidRPr="00E70989" w:rsidRDefault="00E70989" w:rsidP="00E70989">
      <w:pPr>
        <w:pStyle w:val="Akapitzlist"/>
        <w:numPr>
          <w:ilvl w:val="0"/>
          <w:numId w:val="13"/>
        </w:numPr>
        <w:jc w:val="both"/>
        <w:rPr>
          <w:rFonts w:asciiTheme="minorHAnsi" w:eastAsia="Arial" w:hAnsiTheme="minorHAnsi" w:cstheme="minorHAnsi"/>
          <w:bCs/>
          <w:color w:val="000000" w:themeColor="text1"/>
          <w:sz w:val="22"/>
          <w:szCs w:val="22"/>
          <w:lang w:val="en-US"/>
        </w:rPr>
      </w:pPr>
      <w:r w:rsidRPr="00E70989">
        <w:rPr>
          <w:rFonts w:asciiTheme="minorHAnsi" w:eastAsia="Arial" w:hAnsiTheme="minorHAnsi" w:cstheme="minorHAnsi"/>
          <w:bCs/>
          <w:color w:val="000000" w:themeColor="text1"/>
          <w:sz w:val="22"/>
          <w:szCs w:val="22"/>
          <w:lang w:val="en-US"/>
        </w:rPr>
        <w:t>Investigating the legacy of earlier commentaries, the influence of civil law on canon law commentaries, and their impact on later canon law works.</w:t>
      </w:r>
    </w:p>
    <w:p w14:paraId="6FECB2F7" w14:textId="77777777" w:rsidR="00E70989" w:rsidRPr="00E70989" w:rsidRDefault="00E70989" w:rsidP="00E70989">
      <w:pPr>
        <w:pStyle w:val="Akapitzlist"/>
        <w:numPr>
          <w:ilvl w:val="0"/>
          <w:numId w:val="13"/>
        </w:numPr>
        <w:jc w:val="both"/>
        <w:rPr>
          <w:rFonts w:asciiTheme="minorHAnsi" w:eastAsia="Arial" w:hAnsiTheme="minorHAnsi" w:cstheme="minorHAnsi"/>
          <w:bCs/>
          <w:color w:val="000000" w:themeColor="text1"/>
          <w:sz w:val="22"/>
          <w:szCs w:val="22"/>
          <w:lang w:val="en-US"/>
        </w:rPr>
      </w:pPr>
      <w:r w:rsidRPr="00E70989">
        <w:rPr>
          <w:rFonts w:asciiTheme="minorHAnsi" w:eastAsia="Arial" w:hAnsiTheme="minorHAnsi" w:cstheme="minorHAnsi"/>
          <w:bCs/>
          <w:color w:val="000000" w:themeColor="text1"/>
          <w:sz w:val="22"/>
          <w:szCs w:val="22"/>
          <w:lang w:val="en-US"/>
        </w:rPr>
        <w:t>Identifying the scholarly methods employed in the commentaries, the functions of the commentaries, and references to new ecclesiastical laws within commentaries on older law.</w:t>
      </w:r>
    </w:p>
    <w:p w14:paraId="532FC843" w14:textId="77777777" w:rsidR="00E70989" w:rsidRPr="00E70989" w:rsidRDefault="00E70989" w:rsidP="00E70989">
      <w:pPr>
        <w:pStyle w:val="Akapitzlist"/>
        <w:numPr>
          <w:ilvl w:val="0"/>
          <w:numId w:val="13"/>
        </w:numPr>
        <w:jc w:val="both"/>
        <w:rPr>
          <w:rFonts w:asciiTheme="minorHAnsi" w:eastAsia="Arial" w:hAnsiTheme="minorHAnsi" w:cstheme="minorHAnsi"/>
          <w:bCs/>
          <w:color w:val="000000" w:themeColor="text1"/>
          <w:sz w:val="22"/>
          <w:szCs w:val="22"/>
          <w:lang w:val="en-US"/>
        </w:rPr>
      </w:pPr>
      <w:r w:rsidRPr="00E70989">
        <w:rPr>
          <w:rFonts w:asciiTheme="minorHAnsi" w:eastAsia="Arial" w:hAnsiTheme="minorHAnsi" w:cstheme="minorHAnsi"/>
          <w:bCs/>
          <w:color w:val="000000" w:themeColor="text1"/>
          <w:sz w:val="22"/>
          <w:szCs w:val="22"/>
          <w:lang w:val="en-US"/>
        </w:rPr>
        <w:t>Case studies: detailed analysis of commentaries on selected canon law topics.</w:t>
      </w:r>
    </w:p>
    <w:p w14:paraId="29C71719" w14:textId="77777777" w:rsidR="00E70989" w:rsidRPr="00E70989" w:rsidRDefault="00E70989" w:rsidP="00E70989">
      <w:pPr>
        <w:pStyle w:val="Akapitzlist"/>
        <w:numPr>
          <w:ilvl w:val="0"/>
          <w:numId w:val="13"/>
        </w:numPr>
        <w:jc w:val="both"/>
        <w:rPr>
          <w:rFonts w:asciiTheme="minorHAnsi" w:eastAsia="Arial" w:hAnsiTheme="minorHAnsi" w:cstheme="minorHAnsi"/>
          <w:bCs/>
          <w:color w:val="000000" w:themeColor="text1"/>
          <w:sz w:val="22"/>
          <w:szCs w:val="22"/>
          <w:lang w:val="en-US"/>
        </w:rPr>
      </w:pPr>
      <w:r w:rsidRPr="00E70989">
        <w:rPr>
          <w:rFonts w:asciiTheme="minorHAnsi" w:eastAsia="Arial" w:hAnsiTheme="minorHAnsi" w:cstheme="minorHAnsi"/>
          <w:bCs/>
          <w:color w:val="000000" w:themeColor="text1"/>
          <w:sz w:val="22"/>
          <w:szCs w:val="22"/>
          <w:lang w:val="en-US"/>
        </w:rPr>
        <w:t xml:space="preserve">Examining the commentaries </w:t>
      </w:r>
      <w:proofErr w:type="gramStart"/>
      <w:r w:rsidRPr="00E70989">
        <w:rPr>
          <w:rFonts w:asciiTheme="minorHAnsi" w:eastAsia="Arial" w:hAnsiTheme="minorHAnsi" w:cstheme="minorHAnsi"/>
          <w:bCs/>
          <w:color w:val="000000" w:themeColor="text1"/>
          <w:sz w:val="22"/>
          <w:szCs w:val="22"/>
          <w:lang w:val="en-US"/>
        </w:rPr>
        <w:t>in light of</w:t>
      </w:r>
      <w:proofErr w:type="gramEnd"/>
      <w:r w:rsidRPr="00E70989">
        <w:rPr>
          <w:rFonts w:asciiTheme="minorHAnsi" w:eastAsia="Arial" w:hAnsiTheme="minorHAnsi" w:cstheme="minorHAnsi"/>
          <w:bCs/>
          <w:color w:val="000000" w:themeColor="text1"/>
          <w:sz w:val="22"/>
          <w:szCs w:val="22"/>
          <w:lang w:val="en-US"/>
        </w:rPr>
        <w:t xml:space="preserve"> early modern social challenges and contemporary issues (in collaboration with other project researchers).</w:t>
      </w:r>
    </w:p>
    <w:p w14:paraId="5530E327" w14:textId="77777777" w:rsidR="00E70989" w:rsidRPr="00E70989" w:rsidRDefault="00E70989" w:rsidP="00E70989">
      <w:pPr>
        <w:pStyle w:val="Akapitzlist"/>
        <w:numPr>
          <w:ilvl w:val="0"/>
          <w:numId w:val="13"/>
        </w:numPr>
        <w:jc w:val="both"/>
        <w:rPr>
          <w:rFonts w:asciiTheme="minorHAnsi" w:eastAsia="Arial" w:hAnsiTheme="minorHAnsi" w:cstheme="minorHAnsi"/>
          <w:bCs/>
          <w:color w:val="000000" w:themeColor="text1"/>
          <w:sz w:val="22"/>
          <w:szCs w:val="22"/>
          <w:lang w:val="en-US"/>
        </w:rPr>
      </w:pPr>
      <w:r w:rsidRPr="00E70989">
        <w:rPr>
          <w:rFonts w:asciiTheme="minorHAnsi" w:eastAsia="Arial" w:hAnsiTheme="minorHAnsi" w:cstheme="minorHAnsi"/>
          <w:bCs/>
          <w:color w:val="000000" w:themeColor="text1"/>
          <w:sz w:val="22"/>
          <w:szCs w:val="22"/>
          <w:lang w:val="en-US"/>
        </w:rPr>
        <w:t>Contributing to the preparation of scholarly articles.</w:t>
      </w:r>
    </w:p>
    <w:p w14:paraId="1022F90E" w14:textId="77777777" w:rsidR="00E70989" w:rsidRPr="00E70989" w:rsidRDefault="00E70989" w:rsidP="00E70989">
      <w:pPr>
        <w:pStyle w:val="Akapitzlist"/>
        <w:numPr>
          <w:ilvl w:val="0"/>
          <w:numId w:val="13"/>
        </w:numPr>
        <w:jc w:val="both"/>
        <w:rPr>
          <w:rFonts w:asciiTheme="minorHAnsi" w:eastAsia="Arial" w:hAnsiTheme="minorHAnsi" w:cstheme="minorHAnsi"/>
          <w:bCs/>
          <w:color w:val="000000" w:themeColor="text1"/>
          <w:sz w:val="22"/>
          <w:szCs w:val="22"/>
          <w:lang w:val="en-US"/>
        </w:rPr>
      </w:pPr>
      <w:r w:rsidRPr="00E70989">
        <w:rPr>
          <w:rFonts w:asciiTheme="minorHAnsi" w:eastAsia="Arial" w:hAnsiTheme="minorHAnsi" w:cstheme="minorHAnsi"/>
          <w:bCs/>
          <w:color w:val="000000" w:themeColor="text1"/>
          <w:sz w:val="22"/>
          <w:szCs w:val="22"/>
          <w:lang w:val="en-US"/>
        </w:rPr>
        <w:t>Presenting research findings at conferences and academic seminars.</w:t>
      </w:r>
    </w:p>
    <w:p w14:paraId="6859A8DC" w14:textId="77777777" w:rsidR="00E70989" w:rsidRPr="00E70989" w:rsidRDefault="00E70989" w:rsidP="00E70989">
      <w:pPr>
        <w:pStyle w:val="Akapitzlist"/>
        <w:numPr>
          <w:ilvl w:val="0"/>
          <w:numId w:val="13"/>
        </w:numPr>
        <w:jc w:val="both"/>
        <w:rPr>
          <w:rFonts w:asciiTheme="minorHAnsi" w:eastAsia="Arial" w:hAnsiTheme="minorHAnsi" w:cstheme="minorHAnsi"/>
          <w:bCs/>
          <w:color w:val="000000" w:themeColor="text1"/>
          <w:sz w:val="22"/>
          <w:szCs w:val="22"/>
          <w:lang w:val="en-US"/>
        </w:rPr>
      </w:pPr>
      <w:r w:rsidRPr="00E70989">
        <w:rPr>
          <w:rFonts w:asciiTheme="minorHAnsi" w:eastAsia="Arial" w:hAnsiTheme="minorHAnsi" w:cstheme="minorHAnsi"/>
          <w:bCs/>
          <w:color w:val="000000" w:themeColor="text1"/>
          <w:sz w:val="22"/>
          <w:szCs w:val="22"/>
          <w:lang w:val="en-US"/>
        </w:rPr>
        <w:t>Organizing seminars focused on the themes of the project.</w:t>
      </w:r>
    </w:p>
    <w:p w14:paraId="38A1CE0D" w14:textId="77777777" w:rsidR="009C2B07" w:rsidRPr="00F0154F" w:rsidRDefault="009C2B07" w:rsidP="009C2B07">
      <w:pPr>
        <w:jc w:val="both"/>
        <w:rPr>
          <w:rFonts w:asciiTheme="minorHAnsi" w:hAnsiTheme="minorHAnsi" w:cstheme="minorHAnsi"/>
          <w:b/>
          <w:bCs/>
          <w:color w:val="000000" w:themeColor="text1"/>
          <w:sz w:val="22"/>
          <w:szCs w:val="22"/>
          <w:lang w:val="en-US"/>
        </w:rPr>
      </w:pPr>
    </w:p>
    <w:p w14:paraId="326AA137" w14:textId="77777777" w:rsidR="009C2B07" w:rsidRPr="00F0154F" w:rsidRDefault="009C2B07" w:rsidP="009C2B07">
      <w:pPr>
        <w:pStyle w:val="Akapitzlist"/>
        <w:numPr>
          <w:ilvl w:val="0"/>
          <w:numId w:val="2"/>
        </w:numPr>
        <w:jc w:val="both"/>
        <w:rPr>
          <w:rFonts w:asciiTheme="minorHAnsi" w:eastAsia="Arial" w:hAnsiTheme="minorHAnsi" w:cstheme="minorHAnsi"/>
          <w:b/>
          <w:bCs/>
          <w:color w:val="000000" w:themeColor="text1"/>
          <w:sz w:val="22"/>
          <w:szCs w:val="22"/>
          <w:lang w:val="en-US"/>
        </w:rPr>
      </w:pPr>
      <w:r w:rsidRPr="00F0154F">
        <w:rPr>
          <w:rFonts w:asciiTheme="minorHAnsi" w:hAnsiTheme="minorHAnsi" w:cstheme="minorHAnsi"/>
          <w:b/>
          <w:bCs/>
          <w:color w:val="000000" w:themeColor="text1"/>
          <w:sz w:val="22"/>
          <w:szCs w:val="22"/>
          <w:lang w:val="en-US"/>
        </w:rPr>
        <w:t>Requirements and qualifications</w:t>
      </w:r>
    </w:p>
    <w:p w14:paraId="3FB78250" w14:textId="67E8664E" w:rsidR="009C2B07" w:rsidRPr="00F0154F" w:rsidRDefault="009C2B07" w:rsidP="009C2B07">
      <w:pPr>
        <w:pStyle w:val="NormalnyWeb"/>
        <w:rPr>
          <w:rFonts w:asciiTheme="minorHAnsi" w:hAnsiTheme="minorHAnsi" w:cstheme="minorHAnsi"/>
          <w:color w:val="000000" w:themeColor="text1"/>
          <w:sz w:val="22"/>
          <w:szCs w:val="22"/>
          <w:lang w:val="en-US"/>
        </w:rPr>
      </w:pPr>
      <w:r w:rsidRPr="00F0154F">
        <w:rPr>
          <w:rFonts w:asciiTheme="minorHAnsi" w:hAnsiTheme="minorHAnsi" w:cstheme="minorHAnsi"/>
          <w:color w:val="000000" w:themeColor="text1"/>
          <w:sz w:val="22"/>
          <w:szCs w:val="22"/>
          <w:lang w:val="en-US"/>
        </w:rPr>
        <w:t>The call is open to individuals who meet the requirements specified in Article 113 of the Act of July 20, 2018, Law on Higher Education and Science (</w:t>
      </w:r>
      <w:r w:rsidR="00E70989">
        <w:rPr>
          <w:rStyle w:val="normaltextrun"/>
          <w:rFonts w:asciiTheme="minorHAnsi" w:hAnsiTheme="minorHAnsi" w:cstheme="minorBidi"/>
          <w:color w:val="000000" w:themeColor="text1"/>
          <w:sz w:val="22"/>
          <w:szCs w:val="22"/>
          <w:lang w:val="en-US"/>
        </w:rPr>
        <w:t xml:space="preserve">Journal of Laws 2024, item 1571 </w:t>
      </w:r>
      <w:r w:rsidR="000B660C">
        <w:rPr>
          <w:rStyle w:val="normaltextrun"/>
          <w:rFonts w:asciiTheme="minorHAnsi" w:hAnsiTheme="minorHAnsi" w:cstheme="minorBidi"/>
          <w:color w:val="000000" w:themeColor="text1"/>
          <w:sz w:val="22"/>
          <w:szCs w:val="22"/>
          <w:lang w:val="en-US"/>
        </w:rPr>
        <w:t>as amended</w:t>
      </w:r>
      <w:r w:rsidRPr="00F0154F">
        <w:rPr>
          <w:rFonts w:asciiTheme="minorHAnsi" w:hAnsiTheme="minorHAnsi" w:cstheme="minorHAnsi"/>
          <w:color w:val="000000" w:themeColor="text1"/>
          <w:sz w:val="22"/>
          <w:szCs w:val="22"/>
          <w:lang w:val="en-US"/>
        </w:rPr>
        <w:t>), and who also meet the following requirements:</w:t>
      </w:r>
    </w:p>
    <w:p w14:paraId="29792F8B" w14:textId="77777777" w:rsidR="000B660C" w:rsidRPr="000B660C" w:rsidRDefault="000B660C" w:rsidP="000B660C">
      <w:pPr>
        <w:pStyle w:val="Akapitzlist"/>
        <w:numPr>
          <w:ilvl w:val="0"/>
          <w:numId w:val="14"/>
        </w:numPr>
        <w:jc w:val="both"/>
        <w:rPr>
          <w:rFonts w:asciiTheme="minorHAnsi" w:eastAsia="Arial" w:hAnsiTheme="minorHAnsi" w:cstheme="minorHAnsi"/>
          <w:color w:val="000000" w:themeColor="text1"/>
          <w:sz w:val="22"/>
          <w:szCs w:val="22"/>
          <w:lang w:val="en-US"/>
        </w:rPr>
      </w:pPr>
      <w:r w:rsidRPr="000B660C">
        <w:rPr>
          <w:rFonts w:asciiTheme="minorHAnsi" w:eastAsia="Arial" w:hAnsiTheme="minorHAnsi" w:cstheme="minorHAnsi"/>
          <w:color w:val="000000" w:themeColor="text1"/>
          <w:sz w:val="22"/>
          <w:szCs w:val="22"/>
          <w:lang w:val="en-US"/>
        </w:rPr>
        <w:t>PhD in the humanities or social sciences (preferably in legal studies, especially legal history), obtained no more than 7 years prior to the planned employment date (in accordance with NCN regulations).</w:t>
      </w:r>
    </w:p>
    <w:p w14:paraId="0C736F67" w14:textId="77777777" w:rsidR="000B660C" w:rsidRPr="000B660C" w:rsidRDefault="000B660C" w:rsidP="000B660C">
      <w:pPr>
        <w:pStyle w:val="Akapitzlist"/>
        <w:numPr>
          <w:ilvl w:val="0"/>
          <w:numId w:val="14"/>
        </w:numPr>
        <w:jc w:val="both"/>
        <w:rPr>
          <w:rFonts w:asciiTheme="minorHAnsi" w:eastAsia="Arial" w:hAnsiTheme="minorHAnsi" w:cstheme="minorHAnsi"/>
          <w:color w:val="000000" w:themeColor="text1"/>
          <w:sz w:val="22"/>
          <w:szCs w:val="22"/>
          <w:lang w:val="en-US"/>
        </w:rPr>
      </w:pPr>
      <w:r w:rsidRPr="000B660C">
        <w:rPr>
          <w:rFonts w:asciiTheme="minorHAnsi" w:eastAsia="Arial" w:hAnsiTheme="minorHAnsi" w:cstheme="minorHAnsi"/>
          <w:color w:val="000000" w:themeColor="text1"/>
          <w:sz w:val="22"/>
          <w:szCs w:val="22"/>
          <w:lang w:val="en-US"/>
        </w:rPr>
        <w:t>Interest in the history of law in the early modern period, particularly in the history of canon law and the history of legal literature.</w:t>
      </w:r>
    </w:p>
    <w:p w14:paraId="74CBC40C" w14:textId="77777777" w:rsidR="000B660C" w:rsidRPr="000B660C" w:rsidRDefault="000B660C" w:rsidP="000B660C">
      <w:pPr>
        <w:pStyle w:val="Akapitzlist"/>
        <w:numPr>
          <w:ilvl w:val="0"/>
          <w:numId w:val="14"/>
        </w:numPr>
        <w:jc w:val="both"/>
        <w:rPr>
          <w:rFonts w:asciiTheme="minorHAnsi" w:eastAsia="Arial" w:hAnsiTheme="minorHAnsi" w:cstheme="minorHAnsi"/>
          <w:color w:val="000000" w:themeColor="text1"/>
          <w:sz w:val="22"/>
          <w:szCs w:val="22"/>
          <w:lang w:val="en-US"/>
        </w:rPr>
      </w:pPr>
      <w:r w:rsidRPr="000B660C">
        <w:rPr>
          <w:rFonts w:asciiTheme="minorHAnsi" w:eastAsia="Arial" w:hAnsiTheme="minorHAnsi" w:cstheme="minorHAnsi"/>
          <w:color w:val="000000" w:themeColor="text1"/>
          <w:sz w:val="22"/>
          <w:szCs w:val="22"/>
          <w:lang w:val="en-US"/>
        </w:rPr>
        <w:t>Experience in conducting research on historical legal sources, confirmed by academic publications.</w:t>
      </w:r>
    </w:p>
    <w:p w14:paraId="2E69B14B" w14:textId="77777777" w:rsidR="000B660C" w:rsidRDefault="000B660C" w:rsidP="000B660C">
      <w:pPr>
        <w:pStyle w:val="Akapitzlist"/>
        <w:numPr>
          <w:ilvl w:val="0"/>
          <w:numId w:val="14"/>
        </w:numPr>
        <w:jc w:val="both"/>
        <w:rPr>
          <w:rFonts w:asciiTheme="minorHAnsi" w:eastAsia="Arial" w:hAnsiTheme="minorHAnsi" w:cstheme="minorHAnsi"/>
          <w:color w:val="000000" w:themeColor="text1"/>
          <w:sz w:val="22"/>
          <w:szCs w:val="22"/>
          <w:lang w:val="en-US"/>
        </w:rPr>
      </w:pPr>
      <w:r w:rsidRPr="000B660C">
        <w:rPr>
          <w:rFonts w:asciiTheme="minorHAnsi" w:eastAsia="Arial" w:hAnsiTheme="minorHAnsi" w:cstheme="minorHAnsi"/>
          <w:color w:val="000000" w:themeColor="text1"/>
          <w:sz w:val="22"/>
          <w:szCs w:val="22"/>
          <w:lang w:val="en-US"/>
        </w:rPr>
        <w:t>Excellent command of at least one of the following languages: English, Italian, German, or French, as well as at least passive knowledge of Latin (documented through publications based on the analysis of Latin-language sources).</w:t>
      </w:r>
      <w:r w:rsidRPr="000B660C">
        <w:rPr>
          <w:rFonts w:asciiTheme="minorHAnsi" w:eastAsia="Arial" w:hAnsiTheme="minorHAnsi" w:cstheme="minorHAnsi"/>
          <w:color w:val="000000" w:themeColor="text1"/>
          <w:sz w:val="22"/>
          <w:szCs w:val="22"/>
          <w:lang w:val="en-US"/>
        </w:rPr>
        <w:t xml:space="preserve"> </w:t>
      </w:r>
    </w:p>
    <w:p w14:paraId="29AEFB09" w14:textId="1BC6A30C" w:rsidR="000B660C" w:rsidRPr="000B660C" w:rsidRDefault="000B660C" w:rsidP="000B660C">
      <w:pPr>
        <w:pStyle w:val="Akapitzlist"/>
        <w:numPr>
          <w:ilvl w:val="0"/>
          <w:numId w:val="14"/>
        </w:numPr>
        <w:jc w:val="both"/>
        <w:rPr>
          <w:rFonts w:asciiTheme="minorHAnsi" w:eastAsia="Arial" w:hAnsiTheme="minorHAnsi" w:cstheme="minorHAnsi"/>
          <w:color w:val="000000" w:themeColor="text1"/>
          <w:sz w:val="22"/>
          <w:szCs w:val="22"/>
          <w:lang w:val="en-US"/>
        </w:rPr>
      </w:pPr>
      <w:r w:rsidRPr="000B660C">
        <w:rPr>
          <w:rFonts w:asciiTheme="minorHAnsi" w:eastAsia="Arial" w:hAnsiTheme="minorHAnsi" w:cstheme="minorHAnsi"/>
          <w:color w:val="000000" w:themeColor="text1"/>
          <w:sz w:val="22"/>
          <w:szCs w:val="22"/>
          <w:lang w:val="en-US"/>
        </w:rPr>
        <w:t>Excellent skills in project management and work organization (both individually and in coordinating others).</w:t>
      </w:r>
    </w:p>
    <w:p w14:paraId="37053A4C" w14:textId="77777777" w:rsidR="000B660C" w:rsidRPr="000B660C" w:rsidRDefault="000B660C" w:rsidP="000B660C">
      <w:pPr>
        <w:pStyle w:val="Akapitzlist"/>
        <w:numPr>
          <w:ilvl w:val="0"/>
          <w:numId w:val="14"/>
        </w:numPr>
        <w:jc w:val="both"/>
        <w:rPr>
          <w:rFonts w:asciiTheme="minorHAnsi" w:eastAsia="Arial" w:hAnsiTheme="minorHAnsi" w:cstheme="minorHAnsi"/>
          <w:color w:val="000000" w:themeColor="text1"/>
          <w:sz w:val="22"/>
          <w:szCs w:val="22"/>
          <w:lang w:val="en-US"/>
        </w:rPr>
      </w:pPr>
      <w:r w:rsidRPr="000B660C">
        <w:rPr>
          <w:rFonts w:asciiTheme="minorHAnsi" w:eastAsia="Arial" w:hAnsiTheme="minorHAnsi" w:cstheme="minorHAnsi"/>
          <w:color w:val="000000" w:themeColor="text1"/>
          <w:sz w:val="22"/>
          <w:szCs w:val="22"/>
          <w:lang w:val="en-US"/>
        </w:rPr>
        <w:t>Ability to collaborate effectively within a research team.</w:t>
      </w:r>
    </w:p>
    <w:p w14:paraId="6DBD8E30" w14:textId="5EB91989" w:rsidR="009C2B07" w:rsidRPr="000B660C" w:rsidRDefault="000B660C" w:rsidP="000B660C">
      <w:pPr>
        <w:pStyle w:val="Akapitzlist"/>
        <w:numPr>
          <w:ilvl w:val="0"/>
          <w:numId w:val="14"/>
        </w:numPr>
        <w:jc w:val="both"/>
        <w:rPr>
          <w:rFonts w:asciiTheme="minorHAnsi" w:eastAsia="Arial" w:hAnsiTheme="minorHAnsi" w:cstheme="minorHAnsi"/>
          <w:color w:val="000000" w:themeColor="text1"/>
          <w:sz w:val="22"/>
          <w:szCs w:val="22"/>
          <w:lang w:val="en-US"/>
        </w:rPr>
      </w:pPr>
      <w:r w:rsidRPr="000B660C">
        <w:rPr>
          <w:rFonts w:asciiTheme="minorHAnsi" w:eastAsia="Arial" w:hAnsiTheme="minorHAnsi" w:cstheme="minorHAnsi"/>
          <w:color w:val="000000" w:themeColor="text1"/>
          <w:sz w:val="22"/>
          <w:szCs w:val="22"/>
          <w:lang w:val="en-US"/>
        </w:rPr>
        <w:t>Familiarity with computer programs necessary for academic research.</w:t>
      </w:r>
    </w:p>
    <w:p w14:paraId="1D36D983" w14:textId="77777777" w:rsidR="000B660C" w:rsidRPr="00F0154F" w:rsidRDefault="000B660C" w:rsidP="000B660C">
      <w:pPr>
        <w:jc w:val="both"/>
        <w:rPr>
          <w:rFonts w:asciiTheme="minorHAnsi" w:hAnsiTheme="minorHAnsi" w:cstheme="minorHAnsi"/>
          <w:b/>
          <w:bCs/>
          <w:color w:val="000000" w:themeColor="text1"/>
          <w:sz w:val="22"/>
          <w:szCs w:val="22"/>
          <w:lang w:val="en-US"/>
        </w:rPr>
      </w:pPr>
    </w:p>
    <w:p w14:paraId="1C04B236" w14:textId="77777777" w:rsidR="009C2B07" w:rsidRPr="00F0154F" w:rsidRDefault="009C2B07" w:rsidP="009C2B07">
      <w:pPr>
        <w:pStyle w:val="Akapitzlist"/>
        <w:numPr>
          <w:ilvl w:val="0"/>
          <w:numId w:val="2"/>
        </w:numPr>
        <w:jc w:val="both"/>
        <w:rPr>
          <w:rFonts w:asciiTheme="minorHAnsi" w:eastAsia="Arial" w:hAnsiTheme="minorHAnsi" w:cstheme="minorHAnsi"/>
          <w:b/>
          <w:bCs/>
          <w:color w:val="000000" w:themeColor="text1"/>
          <w:sz w:val="22"/>
          <w:szCs w:val="22"/>
        </w:rPr>
      </w:pPr>
      <w:proofErr w:type="spellStart"/>
      <w:r w:rsidRPr="00F0154F">
        <w:rPr>
          <w:rFonts w:asciiTheme="minorHAnsi" w:eastAsia="Arial" w:hAnsiTheme="minorHAnsi" w:cstheme="minorHAnsi"/>
          <w:b/>
          <w:bCs/>
          <w:color w:val="000000" w:themeColor="text1"/>
          <w:sz w:val="22"/>
          <w:szCs w:val="22"/>
        </w:rPr>
        <w:lastRenderedPageBreak/>
        <w:t>Required</w:t>
      </w:r>
      <w:proofErr w:type="spellEnd"/>
      <w:r w:rsidRPr="00F0154F">
        <w:rPr>
          <w:rFonts w:asciiTheme="minorHAnsi" w:eastAsia="Arial" w:hAnsiTheme="minorHAnsi" w:cstheme="minorHAnsi"/>
          <w:b/>
          <w:bCs/>
          <w:color w:val="000000" w:themeColor="text1"/>
          <w:sz w:val="22"/>
          <w:szCs w:val="22"/>
        </w:rPr>
        <w:t xml:space="preserve"> </w:t>
      </w:r>
      <w:proofErr w:type="spellStart"/>
      <w:r w:rsidRPr="00F0154F">
        <w:rPr>
          <w:rFonts w:asciiTheme="minorHAnsi" w:eastAsia="Arial" w:hAnsiTheme="minorHAnsi" w:cstheme="minorHAnsi"/>
          <w:b/>
          <w:bCs/>
          <w:color w:val="000000" w:themeColor="text1"/>
          <w:sz w:val="22"/>
          <w:szCs w:val="22"/>
        </w:rPr>
        <w:t>languages</w:t>
      </w:r>
      <w:proofErr w:type="spellEnd"/>
    </w:p>
    <w:p w14:paraId="2EA9FC43" w14:textId="38073E7F" w:rsidR="009C2B07" w:rsidRPr="000B660C" w:rsidRDefault="000B660C" w:rsidP="000B660C">
      <w:pPr>
        <w:jc w:val="both"/>
        <w:rPr>
          <w:rFonts w:asciiTheme="minorHAnsi" w:eastAsia="Arial" w:hAnsiTheme="minorHAnsi" w:cstheme="minorHAnsi"/>
          <w:b/>
          <w:bCs/>
          <w:color w:val="000000" w:themeColor="text1"/>
          <w:sz w:val="22"/>
          <w:szCs w:val="22"/>
          <w:lang w:val="en-US"/>
        </w:rPr>
      </w:pPr>
      <w:r w:rsidRPr="000B660C">
        <w:rPr>
          <w:rFonts w:asciiTheme="minorHAnsi" w:eastAsia="Arial" w:hAnsiTheme="minorHAnsi" w:cstheme="minorHAnsi"/>
          <w:color w:val="000000" w:themeColor="text1"/>
          <w:sz w:val="22"/>
          <w:szCs w:val="22"/>
          <w:lang w:val="en-US"/>
        </w:rPr>
        <w:t>Excellent command of at least one of the following languages: English, Italian, German, or French, as well as at least passive knowledge of Latin (documented through publications based on the analysis of Latin-language sources).</w:t>
      </w:r>
      <w:r w:rsidR="009C2B07" w:rsidRPr="000B660C">
        <w:rPr>
          <w:rFonts w:asciiTheme="minorHAnsi" w:eastAsia="Arial" w:hAnsiTheme="minorHAnsi" w:cstheme="minorHAnsi"/>
          <w:b/>
          <w:bCs/>
          <w:color w:val="000000" w:themeColor="text1"/>
          <w:sz w:val="22"/>
          <w:szCs w:val="22"/>
          <w:lang w:val="en-US"/>
        </w:rPr>
        <w:tab/>
      </w:r>
      <w:r w:rsidR="009C2B07" w:rsidRPr="000B660C">
        <w:rPr>
          <w:rFonts w:asciiTheme="minorHAnsi" w:eastAsia="Arial" w:hAnsiTheme="minorHAnsi" w:cstheme="minorHAnsi"/>
          <w:b/>
          <w:bCs/>
          <w:color w:val="000000" w:themeColor="text1"/>
          <w:sz w:val="22"/>
          <w:szCs w:val="22"/>
          <w:lang w:val="en-US"/>
        </w:rPr>
        <w:tab/>
      </w:r>
      <w:r w:rsidR="009C2B07" w:rsidRPr="000B660C">
        <w:rPr>
          <w:rFonts w:asciiTheme="minorHAnsi" w:eastAsia="Arial" w:hAnsiTheme="minorHAnsi" w:cstheme="minorHAnsi"/>
          <w:b/>
          <w:bCs/>
          <w:color w:val="000000" w:themeColor="text1"/>
          <w:sz w:val="22"/>
          <w:szCs w:val="22"/>
          <w:lang w:val="en-US"/>
        </w:rPr>
        <w:tab/>
      </w:r>
      <w:r w:rsidR="009C2B07" w:rsidRPr="000B660C">
        <w:rPr>
          <w:rFonts w:asciiTheme="minorHAnsi" w:eastAsia="Arial" w:hAnsiTheme="minorHAnsi" w:cstheme="minorHAnsi"/>
          <w:b/>
          <w:bCs/>
          <w:color w:val="000000" w:themeColor="text1"/>
          <w:sz w:val="22"/>
          <w:szCs w:val="22"/>
          <w:lang w:val="en-US"/>
        </w:rPr>
        <w:tab/>
      </w:r>
      <w:r w:rsidR="009C2B07" w:rsidRPr="000B660C">
        <w:rPr>
          <w:rFonts w:asciiTheme="minorHAnsi" w:eastAsia="Arial" w:hAnsiTheme="minorHAnsi" w:cstheme="minorHAnsi"/>
          <w:b/>
          <w:bCs/>
          <w:color w:val="000000" w:themeColor="text1"/>
          <w:sz w:val="22"/>
          <w:szCs w:val="22"/>
          <w:lang w:val="en-US"/>
        </w:rPr>
        <w:tab/>
      </w:r>
      <w:r w:rsidR="009C2B07" w:rsidRPr="000B660C">
        <w:rPr>
          <w:rFonts w:asciiTheme="minorHAnsi" w:eastAsia="Arial" w:hAnsiTheme="minorHAnsi" w:cstheme="minorHAnsi"/>
          <w:b/>
          <w:bCs/>
          <w:color w:val="000000" w:themeColor="text1"/>
          <w:sz w:val="22"/>
          <w:szCs w:val="22"/>
          <w:lang w:val="en-US"/>
        </w:rPr>
        <w:tab/>
      </w:r>
    </w:p>
    <w:p w14:paraId="4A3F4FF6" w14:textId="77777777" w:rsidR="009C2B07" w:rsidRPr="00F0154F" w:rsidRDefault="009C2B07" w:rsidP="009C2B07">
      <w:pPr>
        <w:jc w:val="both"/>
        <w:rPr>
          <w:rFonts w:asciiTheme="minorHAnsi" w:eastAsia="Arial" w:hAnsiTheme="minorHAnsi" w:cstheme="minorHAnsi"/>
          <w:bCs/>
          <w:color w:val="000000" w:themeColor="text1"/>
          <w:sz w:val="22"/>
          <w:szCs w:val="22"/>
          <w:lang w:val="en-US"/>
        </w:rPr>
      </w:pPr>
    </w:p>
    <w:p w14:paraId="79EB5DFD" w14:textId="77777777" w:rsidR="009C2B07" w:rsidRPr="00F0154F" w:rsidRDefault="009C2B07" w:rsidP="009C2B07">
      <w:pPr>
        <w:pStyle w:val="Akapitzlist"/>
        <w:numPr>
          <w:ilvl w:val="0"/>
          <w:numId w:val="2"/>
        </w:numPr>
        <w:jc w:val="both"/>
        <w:rPr>
          <w:rFonts w:asciiTheme="minorHAnsi" w:eastAsia="Arial" w:hAnsiTheme="minorHAnsi" w:cstheme="minorHAnsi"/>
          <w:b/>
          <w:bCs/>
          <w:color w:val="000000" w:themeColor="text1"/>
          <w:sz w:val="22"/>
          <w:szCs w:val="22"/>
        </w:rPr>
      </w:pPr>
      <w:proofErr w:type="spellStart"/>
      <w:r w:rsidRPr="00F0154F">
        <w:rPr>
          <w:rFonts w:asciiTheme="minorHAnsi" w:eastAsia="Arial" w:hAnsiTheme="minorHAnsi" w:cstheme="minorHAnsi"/>
          <w:b/>
          <w:bCs/>
          <w:color w:val="000000" w:themeColor="text1"/>
          <w:sz w:val="22"/>
          <w:szCs w:val="22"/>
        </w:rPr>
        <w:t>Required</w:t>
      </w:r>
      <w:proofErr w:type="spellEnd"/>
      <w:r w:rsidRPr="00F0154F">
        <w:rPr>
          <w:rFonts w:asciiTheme="minorHAnsi" w:eastAsia="Arial" w:hAnsiTheme="minorHAnsi" w:cstheme="minorHAnsi"/>
          <w:b/>
          <w:bCs/>
          <w:color w:val="000000" w:themeColor="text1"/>
          <w:sz w:val="22"/>
          <w:szCs w:val="22"/>
        </w:rPr>
        <w:t xml:space="preserve"> </w:t>
      </w:r>
      <w:proofErr w:type="spellStart"/>
      <w:r w:rsidRPr="00F0154F">
        <w:rPr>
          <w:rFonts w:asciiTheme="minorHAnsi" w:eastAsia="Arial" w:hAnsiTheme="minorHAnsi" w:cstheme="minorHAnsi"/>
          <w:b/>
          <w:bCs/>
          <w:color w:val="000000" w:themeColor="text1"/>
          <w:sz w:val="22"/>
          <w:szCs w:val="22"/>
        </w:rPr>
        <w:t>research</w:t>
      </w:r>
      <w:proofErr w:type="spellEnd"/>
      <w:r w:rsidRPr="00F0154F">
        <w:rPr>
          <w:rFonts w:asciiTheme="minorHAnsi" w:eastAsia="Arial" w:hAnsiTheme="minorHAnsi" w:cstheme="minorHAnsi"/>
          <w:b/>
          <w:bCs/>
          <w:color w:val="000000" w:themeColor="text1"/>
          <w:sz w:val="22"/>
          <w:szCs w:val="22"/>
        </w:rPr>
        <w:t xml:space="preserve"> </w:t>
      </w:r>
      <w:proofErr w:type="spellStart"/>
      <w:r w:rsidRPr="00F0154F">
        <w:rPr>
          <w:rFonts w:asciiTheme="minorHAnsi" w:eastAsia="Arial" w:hAnsiTheme="minorHAnsi" w:cstheme="minorHAnsi"/>
          <w:b/>
          <w:bCs/>
          <w:color w:val="000000" w:themeColor="text1"/>
          <w:sz w:val="22"/>
          <w:szCs w:val="22"/>
        </w:rPr>
        <w:t>experience</w:t>
      </w:r>
      <w:proofErr w:type="spellEnd"/>
    </w:p>
    <w:p w14:paraId="5581BA01" w14:textId="77777777" w:rsidR="009C2B07" w:rsidRPr="00F0154F" w:rsidRDefault="009C2B07" w:rsidP="009C2B07">
      <w:pPr>
        <w:jc w:val="both"/>
        <w:rPr>
          <w:rFonts w:asciiTheme="minorHAnsi" w:eastAsia="Arial" w:hAnsiTheme="minorHAnsi" w:cstheme="minorHAnsi"/>
          <w:bCs/>
          <w:color w:val="000000" w:themeColor="text1"/>
          <w:sz w:val="22"/>
          <w:szCs w:val="22"/>
        </w:rPr>
      </w:pPr>
    </w:p>
    <w:p w14:paraId="6CC9A562" w14:textId="787F571B" w:rsidR="009C2B07" w:rsidRPr="00F0154F" w:rsidRDefault="009C2B07" w:rsidP="009C2B07">
      <w:pPr>
        <w:jc w:val="both"/>
        <w:rPr>
          <w:rFonts w:asciiTheme="minorHAnsi" w:eastAsia="Arial" w:hAnsiTheme="minorHAnsi" w:cstheme="minorHAnsi"/>
          <w:bCs/>
          <w:color w:val="000000" w:themeColor="text1"/>
          <w:sz w:val="22"/>
          <w:szCs w:val="22"/>
          <w:lang w:val="en-US"/>
        </w:rPr>
      </w:pPr>
      <w:r w:rsidRPr="00F0154F">
        <w:rPr>
          <w:rFonts w:asciiTheme="minorHAnsi" w:eastAsia="Arial" w:hAnsiTheme="minorHAnsi" w:cstheme="minorHAnsi"/>
          <w:bCs/>
          <w:color w:val="000000" w:themeColor="text1"/>
          <w:sz w:val="22"/>
          <w:szCs w:val="22"/>
          <w:lang w:val="en-US"/>
        </w:rPr>
        <w:t xml:space="preserve">Experience in research projects </w:t>
      </w:r>
      <w:r w:rsidR="000B660C">
        <w:rPr>
          <w:rFonts w:asciiTheme="minorHAnsi" w:eastAsia="Arial" w:hAnsiTheme="minorHAnsi" w:cstheme="minorHAnsi"/>
          <w:bCs/>
          <w:color w:val="000000" w:themeColor="text1"/>
          <w:sz w:val="22"/>
          <w:szCs w:val="22"/>
          <w:lang w:val="en-US"/>
        </w:rPr>
        <w:t xml:space="preserve">and international collaboration </w:t>
      </w:r>
      <w:r w:rsidRPr="00F0154F">
        <w:rPr>
          <w:rFonts w:asciiTheme="minorHAnsi" w:eastAsia="Arial" w:hAnsiTheme="minorHAnsi" w:cstheme="minorHAnsi"/>
          <w:bCs/>
          <w:color w:val="000000" w:themeColor="text1"/>
          <w:sz w:val="22"/>
          <w:szCs w:val="22"/>
          <w:lang w:val="en-US"/>
        </w:rPr>
        <w:t>will be an important advantage. Teaching experience is not required.</w:t>
      </w:r>
    </w:p>
    <w:p w14:paraId="0EDA8575" w14:textId="77777777" w:rsidR="009C2B07" w:rsidRPr="00F0154F" w:rsidRDefault="009C2B07" w:rsidP="009C2B07">
      <w:pPr>
        <w:jc w:val="both"/>
        <w:rPr>
          <w:rFonts w:asciiTheme="minorHAnsi" w:eastAsia="Arial" w:hAnsiTheme="minorHAnsi" w:cstheme="minorHAnsi"/>
          <w:bCs/>
          <w:color w:val="000000" w:themeColor="text1"/>
          <w:sz w:val="22"/>
          <w:szCs w:val="22"/>
          <w:lang w:val="en-US"/>
        </w:rPr>
      </w:pPr>
    </w:p>
    <w:p w14:paraId="703E9FDC" w14:textId="77777777" w:rsidR="009C2B07" w:rsidRPr="00F0154F" w:rsidRDefault="009C2B07" w:rsidP="009C2B07">
      <w:pPr>
        <w:pStyle w:val="Akapitzlist"/>
        <w:numPr>
          <w:ilvl w:val="0"/>
          <w:numId w:val="2"/>
        </w:numPr>
        <w:rPr>
          <w:rFonts w:asciiTheme="minorHAnsi" w:eastAsia="Arial" w:hAnsiTheme="minorHAnsi" w:cstheme="minorBidi"/>
          <w:b/>
          <w:bCs/>
          <w:color w:val="000000" w:themeColor="text1"/>
          <w:sz w:val="22"/>
          <w:szCs w:val="22"/>
        </w:rPr>
      </w:pPr>
      <w:proofErr w:type="spellStart"/>
      <w:r w:rsidRPr="00F0154F">
        <w:rPr>
          <w:rFonts w:asciiTheme="minorHAnsi" w:hAnsiTheme="minorHAnsi" w:cstheme="minorBidi"/>
          <w:b/>
          <w:bCs/>
          <w:color w:val="000000" w:themeColor="text1"/>
          <w:sz w:val="22"/>
          <w:szCs w:val="22"/>
        </w:rPr>
        <w:t>Benefits</w:t>
      </w:r>
      <w:proofErr w:type="spellEnd"/>
    </w:p>
    <w:p w14:paraId="2D87AA44" w14:textId="77777777" w:rsidR="009C2B07" w:rsidRPr="00F0154F" w:rsidRDefault="009C2B07" w:rsidP="009C2B07">
      <w:pPr>
        <w:pStyle w:val="Akapitzlist"/>
        <w:ind w:left="360"/>
        <w:rPr>
          <w:rFonts w:asciiTheme="minorHAnsi" w:eastAsia="Arial" w:hAnsiTheme="minorHAnsi" w:cstheme="minorBidi"/>
          <w:b/>
          <w:bCs/>
          <w:color w:val="000000" w:themeColor="text1"/>
          <w:sz w:val="22"/>
          <w:szCs w:val="22"/>
        </w:rPr>
      </w:pPr>
    </w:p>
    <w:p w14:paraId="489BC98B" w14:textId="77777777" w:rsidR="009C2B07" w:rsidRPr="00F0154F" w:rsidRDefault="009C2B07" w:rsidP="009C2B07">
      <w:pPr>
        <w:pStyle w:val="Akapitzlist"/>
        <w:numPr>
          <w:ilvl w:val="0"/>
          <w:numId w:val="10"/>
        </w:numPr>
        <w:rPr>
          <w:rFonts w:ascii="Calibri" w:hAnsi="Calibri" w:cs="Calibri"/>
          <w:color w:val="000000" w:themeColor="text1"/>
          <w:sz w:val="22"/>
          <w:szCs w:val="22"/>
        </w:rPr>
      </w:pPr>
      <w:proofErr w:type="spellStart"/>
      <w:r w:rsidRPr="00F0154F">
        <w:rPr>
          <w:rFonts w:ascii="Calibri" w:hAnsi="Calibri" w:cs="Calibri"/>
          <w:color w:val="000000" w:themeColor="text1"/>
          <w:sz w:val="22"/>
          <w:szCs w:val="22"/>
        </w:rPr>
        <w:t>atmosphere</w:t>
      </w:r>
      <w:proofErr w:type="spellEnd"/>
      <w:r w:rsidRPr="00F0154F">
        <w:rPr>
          <w:rFonts w:ascii="Calibri" w:hAnsi="Calibri" w:cs="Calibri"/>
          <w:color w:val="000000" w:themeColor="text1"/>
          <w:sz w:val="22"/>
          <w:szCs w:val="22"/>
        </w:rPr>
        <w:t xml:space="preserve"> of </w:t>
      </w:r>
      <w:proofErr w:type="spellStart"/>
      <w:r w:rsidRPr="00F0154F">
        <w:rPr>
          <w:rFonts w:ascii="Calibri" w:hAnsi="Calibri" w:cs="Calibri"/>
          <w:color w:val="000000" w:themeColor="text1"/>
          <w:sz w:val="22"/>
          <w:szCs w:val="22"/>
        </w:rPr>
        <w:t>respect</w:t>
      </w:r>
      <w:proofErr w:type="spellEnd"/>
      <w:r w:rsidRPr="00F0154F">
        <w:rPr>
          <w:rFonts w:ascii="Calibri" w:hAnsi="Calibri" w:cs="Calibri"/>
          <w:color w:val="000000" w:themeColor="text1"/>
          <w:sz w:val="22"/>
          <w:szCs w:val="22"/>
        </w:rPr>
        <w:t xml:space="preserve"> and </w:t>
      </w:r>
      <w:proofErr w:type="spellStart"/>
      <w:r w:rsidRPr="00F0154F">
        <w:rPr>
          <w:rFonts w:ascii="Calibri" w:hAnsi="Calibri" w:cs="Calibri"/>
          <w:color w:val="000000" w:themeColor="text1"/>
          <w:sz w:val="22"/>
          <w:szCs w:val="22"/>
        </w:rPr>
        <w:t>cooperation</w:t>
      </w:r>
      <w:proofErr w:type="spellEnd"/>
    </w:p>
    <w:p w14:paraId="1B8FC758" w14:textId="77777777" w:rsidR="009C2B07" w:rsidRPr="00F0154F" w:rsidRDefault="009C2B07" w:rsidP="009C2B07">
      <w:pPr>
        <w:pStyle w:val="Akapitzlist"/>
        <w:numPr>
          <w:ilvl w:val="0"/>
          <w:numId w:val="10"/>
        </w:numPr>
        <w:rPr>
          <w:rFonts w:ascii="Calibri" w:hAnsi="Calibri" w:cs="Calibri"/>
          <w:color w:val="000000" w:themeColor="text1"/>
          <w:sz w:val="22"/>
          <w:szCs w:val="22"/>
        </w:rPr>
      </w:pPr>
      <w:proofErr w:type="spellStart"/>
      <w:r w:rsidRPr="00F0154F">
        <w:rPr>
          <w:rFonts w:ascii="Calibri" w:hAnsi="Calibri" w:cs="Calibri"/>
          <w:color w:val="000000" w:themeColor="text1"/>
          <w:sz w:val="22"/>
          <w:szCs w:val="22"/>
        </w:rPr>
        <w:t>support</w:t>
      </w:r>
      <w:proofErr w:type="spellEnd"/>
      <w:r w:rsidRPr="00F0154F">
        <w:rPr>
          <w:rFonts w:ascii="Calibri" w:hAnsi="Calibri" w:cs="Calibri"/>
          <w:color w:val="000000" w:themeColor="text1"/>
          <w:sz w:val="22"/>
          <w:szCs w:val="22"/>
        </w:rPr>
        <w:t xml:space="preserve"> for </w:t>
      </w:r>
      <w:proofErr w:type="spellStart"/>
      <w:r w:rsidRPr="00F0154F">
        <w:rPr>
          <w:rFonts w:ascii="Calibri" w:hAnsi="Calibri" w:cs="Calibri"/>
          <w:color w:val="000000" w:themeColor="text1"/>
          <w:sz w:val="22"/>
          <w:szCs w:val="22"/>
        </w:rPr>
        <w:t>employees</w:t>
      </w:r>
      <w:proofErr w:type="spellEnd"/>
      <w:r w:rsidRPr="00F0154F">
        <w:rPr>
          <w:rFonts w:ascii="Calibri" w:hAnsi="Calibri" w:cs="Calibri"/>
          <w:color w:val="000000" w:themeColor="text1"/>
          <w:sz w:val="22"/>
          <w:szCs w:val="22"/>
        </w:rPr>
        <w:t xml:space="preserve"> with </w:t>
      </w:r>
      <w:proofErr w:type="spellStart"/>
      <w:r w:rsidRPr="00F0154F">
        <w:rPr>
          <w:rFonts w:ascii="Calibri" w:hAnsi="Calibri" w:cs="Calibri"/>
          <w:color w:val="000000" w:themeColor="text1"/>
          <w:sz w:val="22"/>
          <w:szCs w:val="22"/>
        </w:rPr>
        <w:t>disabilities</w:t>
      </w:r>
      <w:proofErr w:type="spellEnd"/>
    </w:p>
    <w:p w14:paraId="75DF3962" w14:textId="77777777" w:rsidR="009C2B07" w:rsidRPr="00F0154F" w:rsidRDefault="009C2B07" w:rsidP="009C2B07">
      <w:pPr>
        <w:pStyle w:val="Akapitzlist"/>
        <w:numPr>
          <w:ilvl w:val="0"/>
          <w:numId w:val="10"/>
        </w:numPr>
        <w:rPr>
          <w:rFonts w:ascii="Calibri" w:hAnsi="Calibri" w:cs="Calibri"/>
          <w:color w:val="000000" w:themeColor="text1"/>
          <w:sz w:val="22"/>
          <w:szCs w:val="22"/>
        </w:rPr>
      </w:pPr>
      <w:proofErr w:type="spellStart"/>
      <w:r w:rsidRPr="00F0154F">
        <w:rPr>
          <w:rFonts w:ascii="Calibri" w:hAnsi="Calibri" w:cs="Calibri"/>
          <w:color w:val="000000" w:themeColor="text1"/>
          <w:sz w:val="22"/>
          <w:szCs w:val="22"/>
        </w:rPr>
        <w:t>flexible</w:t>
      </w:r>
      <w:proofErr w:type="spellEnd"/>
      <w:r w:rsidRPr="00F0154F">
        <w:rPr>
          <w:rFonts w:ascii="Calibri" w:hAnsi="Calibri" w:cs="Calibri"/>
          <w:color w:val="000000" w:themeColor="text1"/>
          <w:sz w:val="22"/>
          <w:szCs w:val="22"/>
        </w:rPr>
        <w:t xml:space="preserve"> </w:t>
      </w:r>
      <w:proofErr w:type="spellStart"/>
      <w:r w:rsidRPr="00F0154F">
        <w:rPr>
          <w:rFonts w:ascii="Calibri" w:hAnsi="Calibri" w:cs="Calibri"/>
          <w:color w:val="000000" w:themeColor="text1"/>
          <w:sz w:val="22"/>
          <w:szCs w:val="22"/>
        </w:rPr>
        <w:t>working</w:t>
      </w:r>
      <w:proofErr w:type="spellEnd"/>
      <w:r w:rsidRPr="00F0154F">
        <w:rPr>
          <w:rFonts w:ascii="Calibri" w:hAnsi="Calibri" w:cs="Calibri"/>
          <w:color w:val="000000" w:themeColor="text1"/>
          <w:sz w:val="22"/>
          <w:szCs w:val="22"/>
        </w:rPr>
        <w:t xml:space="preserve"> </w:t>
      </w:r>
      <w:proofErr w:type="spellStart"/>
      <w:r w:rsidRPr="00F0154F">
        <w:rPr>
          <w:rFonts w:ascii="Calibri" w:hAnsi="Calibri" w:cs="Calibri"/>
          <w:color w:val="000000" w:themeColor="text1"/>
          <w:sz w:val="22"/>
          <w:szCs w:val="22"/>
        </w:rPr>
        <w:t>hours</w:t>
      </w:r>
      <w:proofErr w:type="spellEnd"/>
    </w:p>
    <w:p w14:paraId="0FA94A35" w14:textId="77777777" w:rsidR="009C2B07" w:rsidRPr="00F0154F" w:rsidRDefault="009C2B07" w:rsidP="009C2B07">
      <w:pPr>
        <w:pStyle w:val="Akapitzlist"/>
        <w:numPr>
          <w:ilvl w:val="0"/>
          <w:numId w:val="10"/>
        </w:numPr>
        <w:rPr>
          <w:rFonts w:ascii="Calibri" w:hAnsi="Calibri" w:cs="Calibri"/>
          <w:color w:val="000000" w:themeColor="text1"/>
          <w:sz w:val="22"/>
          <w:szCs w:val="22"/>
        </w:rPr>
      </w:pPr>
      <w:proofErr w:type="spellStart"/>
      <w:r w:rsidRPr="00F0154F">
        <w:rPr>
          <w:rFonts w:ascii="Calibri" w:hAnsi="Calibri" w:cs="Calibri"/>
          <w:color w:val="000000" w:themeColor="text1"/>
          <w:sz w:val="22"/>
          <w:szCs w:val="22"/>
        </w:rPr>
        <w:t>language</w:t>
      </w:r>
      <w:proofErr w:type="spellEnd"/>
      <w:r w:rsidRPr="00F0154F">
        <w:rPr>
          <w:rFonts w:ascii="Calibri" w:hAnsi="Calibri" w:cs="Calibri"/>
          <w:color w:val="000000" w:themeColor="text1"/>
          <w:sz w:val="22"/>
          <w:szCs w:val="22"/>
        </w:rPr>
        <w:t xml:space="preserve"> learning </w:t>
      </w:r>
      <w:proofErr w:type="spellStart"/>
      <w:r w:rsidRPr="00F0154F">
        <w:rPr>
          <w:rFonts w:ascii="Calibri" w:hAnsi="Calibri" w:cs="Calibri"/>
          <w:color w:val="000000" w:themeColor="text1"/>
          <w:sz w:val="22"/>
          <w:szCs w:val="22"/>
        </w:rPr>
        <w:t>subsidies</w:t>
      </w:r>
      <w:proofErr w:type="spellEnd"/>
    </w:p>
    <w:p w14:paraId="6C90926B" w14:textId="77777777" w:rsidR="009C2B07" w:rsidRPr="00F0154F" w:rsidRDefault="009C2B07" w:rsidP="009C2B07">
      <w:pPr>
        <w:pStyle w:val="Akapitzlist"/>
        <w:numPr>
          <w:ilvl w:val="0"/>
          <w:numId w:val="10"/>
        </w:numPr>
        <w:rPr>
          <w:rFonts w:ascii="Calibri" w:hAnsi="Calibri" w:cs="Calibri"/>
          <w:color w:val="000000" w:themeColor="text1"/>
          <w:sz w:val="22"/>
          <w:szCs w:val="22"/>
        </w:rPr>
      </w:pPr>
      <w:proofErr w:type="spellStart"/>
      <w:r w:rsidRPr="00F0154F">
        <w:rPr>
          <w:rFonts w:ascii="Calibri" w:hAnsi="Calibri" w:cs="Calibri"/>
          <w:color w:val="000000" w:themeColor="text1"/>
          <w:sz w:val="22"/>
          <w:szCs w:val="22"/>
        </w:rPr>
        <w:t>funding</w:t>
      </w:r>
      <w:proofErr w:type="spellEnd"/>
      <w:r w:rsidRPr="00F0154F">
        <w:rPr>
          <w:rFonts w:ascii="Calibri" w:hAnsi="Calibri" w:cs="Calibri"/>
          <w:color w:val="000000" w:themeColor="text1"/>
          <w:sz w:val="22"/>
          <w:szCs w:val="22"/>
        </w:rPr>
        <w:t xml:space="preserve"> for </w:t>
      </w:r>
      <w:proofErr w:type="spellStart"/>
      <w:r w:rsidRPr="00F0154F">
        <w:rPr>
          <w:rFonts w:ascii="Calibri" w:hAnsi="Calibri" w:cs="Calibri"/>
          <w:color w:val="000000" w:themeColor="text1"/>
          <w:sz w:val="22"/>
          <w:szCs w:val="22"/>
        </w:rPr>
        <w:t>training</w:t>
      </w:r>
      <w:proofErr w:type="spellEnd"/>
      <w:r w:rsidRPr="00F0154F">
        <w:rPr>
          <w:rFonts w:ascii="Calibri" w:hAnsi="Calibri" w:cs="Calibri"/>
          <w:color w:val="000000" w:themeColor="text1"/>
          <w:sz w:val="22"/>
          <w:szCs w:val="22"/>
        </w:rPr>
        <w:t xml:space="preserve"> and </w:t>
      </w:r>
      <w:proofErr w:type="spellStart"/>
      <w:r w:rsidRPr="00F0154F">
        <w:rPr>
          <w:rFonts w:ascii="Calibri" w:hAnsi="Calibri" w:cs="Calibri"/>
          <w:color w:val="000000" w:themeColor="text1"/>
          <w:sz w:val="22"/>
          <w:szCs w:val="22"/>
        </w:rPr>
        <w:t>courses</w:t>
      </w:r>
      <w:proofErr w:type="spellEnd"/>
    </w:p>
    <w:p w14:paraId="014DF16F" w14:textId="77777777" w:rsidR="009C2B07" w:rsidRPr="00F0154F" w:rsidRDefault="009C2B07" w:rsidP="009C2B07">
      <w:pPr>
        <w:pStyle w:val="Akapitzlist"/>
        <w:numPr>
          <w:ilvl w:val="0"/>
          <w:numId w:val="10"/>
        </w:numPr>
        <w:rPr>
          <w:rFonts w:ascii="Calibri" w:hAnsi="Calibri" w:cs="Calibri"/>
          <w:color w:val="000000" w:themeColor="text1"/>
          <w:sz w:val="22"/>
          <w:szCs w:val="22"/>
        </w:rPr>
      </w:pPr>
      <w:proofErr w:type="spellStart"/>
      <w:r w:rsidRPr="00F0154F">
        <w:rPr>
          <w:rFonts w:ascii="Calibri" w:hAnsi="Calibri" w:cs="Calibri"/>
          <w:color w:val="000000" w:themeColor="text1"/>
          <w:sz w:val="22"/>
          <w:szCs w:val="22"/>
        </w:rPr>
        <w:t>additional</w:t>
      </w:r>
      <w:proofErr w:type="spellEnd"/>
      <w:r w:rsidRPr="00F0154F">
        <w:rPr>
          <w:rFonts w:ascii="Calibri" w:hAnsi="Calibri" w:cs="Calibri"/>
          <w:color w:val="000000" w:themeColor="text1"/>
          <w:sz w:val="22"/>
          <w:szCs w:val="22"/>
        </w:rPr>
        <w:t xml:space="preserve"> </w:t>
      </w:r>
      <w:proofErr w:type="spellStart"/>
      <w:r w:rsidRPr="00F0154F">
        <w:rPr>
          <w:rFonts w:ascii="Calibri" w:hAnsi="Calibri" w:cs="Calibri"/>
          <w:color w:val="000000" w:themeColor="text1"/>
          <w:sz w:val="22"/>
          <w:szCs w:val="22"/>
        </w:rPr>
        <w:t>days</w:t>
      </w:r>
      <w:proofErr w:type="spellEnd"/>
      <w:r w:rsidRPr="00F0154F">
        <w:rPr>
          <w:rFonts w:ascii="Calibri" w:hAnsi="Calibri" w:cs="Calibri"/>
          <w:color w:val="000000" w:themeColor="text1"/>
          <w:sz w:val="22"/>
          <w:szCs w:val="22"/>
        </w:rPr>
        <w:t xml:space="preserve"> off for </w:t>
      </w:r>
      <w:proofErr w:type="spellStart"/>
      <w:r w:rsidRPr="00F0154F">
        <w:rPr>
          <w:rFonts w:ascii="Calibri" w:hAnsi="Calibri" w:cs="Calibri"/>
          <w:color w:val="000000" w:themeColor="text1"/>
          <w:sz w:val="22"/>
          <w:szCs w:val="22"/>
        </w:rPr>
        <w:t>education</w:t>
      </w:r>
      <w:proofErr w:type="spellEnd"/>
    </w:p>
    <w:p w14:paraId="2633EBCB" w14:textId="77777777" w:rsidR="009C2B07" w:rsidRPr="00F0154F" w:rsidRDefault="009C2B07" w:rsidP="009C2B07">
      <w:pPr>
        <w:pStyle w:val="Akapitzlist"/>
        <w:numPr>
          <w:ilvl w:val="0"/>
          <w:numId w:val="10"/>
        </w:numPr>
        <w:rPr>
          <w:rFonts w:ascii="Calibri" w:hAnsi="Calibri" w:cs="Calibri"/>
          <w:color w:val="000000" w:themeColor="text1"/>
          <w:sz w:val="22"/>
          <w:szCs w:val="22"/>
        </w:rPr>
      </w:pPr>
      <w:r w:rsidRPr="00F0154F">
        <w:rPr>
          <w:rFonts w:ascii="Calibri" w:hAnsi="Calibri" w:cs="Calibri"/>
          <w:color w:val="000000" w:themeColor="text1"/>
          <w:sz w:val="22"/>
          <w:szCs w:val="22"/>
        </w:rPr>
        <w:t xml:space="preserve">life </w:t>
      </w:r>
      <w:proofErr w:type="spellStart"/>
      <w:r w:rsidRPr="00F0154F">
        <w:rPr>
          <w:rFonts w:ascii="Calibri" w:hAnsi="Calibri" w:cs="Calibri"/>
          <w:color w:val="000000" w:themeColor="text1"/>
          <w:sz w:val="22"/>
          <w:szCs w:val="22"/>
        </w:rPr>
        <w:t>insurance</w:t>
      </w:r>
      <w:proofErr w:type="spellEnd"/>
    </w:p>
    <w:p w14:paraId="30E994A1" w14:textId="77777777" w:rsidR="009C2B07" w:rsidRPr="00F0154F" w:rsidRDefault="009C2B07" w:rsidP="009C2B07">
      <w:pPr>
        <w:pStyle w:val="Akapitzlist"/>
        <w:numPr>
          <w:ilvl w:val="0"/>
          <w:numId w:val="10"/>
        </w:numPr>
        <w:rPr>
          <w:rFonts w:ascii="Calibri" w:hAnsi="Calibri" w:cs="Calibri"/>
          <w:color w:val="000000" w:themeColor="text1"/>
          <w:sz w:val="22"/>
          <w:szCs w:val="22"/>
        </w:rPr>
      </w:pPr>
      <w:proofErr w:type="spellStart"/>
      <w:r w:rsidRPr="00F0154F">
        <w:rPr>
          <w:rFonts w:ascii="Calibri" w:hAnsi="Calibri" w:cs="Calibri"/>
          <w:color w:val="000000" w:themeColor="text1"/>
          <w:sz w:val="22"/>
          <w:szCs w:val="22"/>
        </w:rPr>
        <w:t>retirement</w:t>
      </w:r>
      <w:proofErr w:type="spellEnd"/>
      <w:r w:rsidRPr="00F0154F">
        <w:rPr>
          <w:rFonts w:ascii="Calibri" w:hAnsi="Calibri" w:cs="Calibri"/>
          <w:color w:val="000000" w:themeColor="text1"/>
          <w:sz w:val="22"/>
          <w:szCs w:val="22"/>
        </w:rPr>
        <w:t xml:space="preserve"> plan</w:t>
      </w:r>
    </w:p>
    <w:p w14:paraId="0BF7A737" w14:textId="77777777" w:rsidR="009C2B07" w:rsidRPr="00F0154F" w:rsidRDefault="009C2B07" w:rsidP="009C2B07">
      <w:pPr>
        <w:pStyle w:val="Akapitzlist"/>
        <w:numPr>
          <w:ilvl w:val="0"/>
          <w:numId w:val="10"/>
        </w:numPr>
        <w:rPr>
          <w:rFonts w:ascii="Calibri" w:hAnsi="Calibri" w:cs="Calibri"/>
          <w:color w:val="000000" w:themeColor="text1"/>
          <w:sz w:val="22"/>
          <w:szCs w:val="22"/>
        </w:rPr>
      </w:pPr>
      <w:proofErr w:type="spellStart"/>
      <w:r w:rsidRPr="00F0154F">
        <w:rPr>
          <w:rFonts w:ascii="Calibri" w:hAnsi="Calibri" w:cs="Calibri"/>
          <w:color w:val="000000" w:themeColor="text1"/>
          <w:sz w:val="22"/>
          <w:szCs w:val="22"/>
        </w:rPr>
        <w:t>savings</w:t>
      </w:r>
      <w:proofErr w:type="spellEnd"/>
      <w:r w:rsidRPr="00F0154F">
        <w:rPr>
          <w:rFonts w:ascii="Calibri" w:hAnsi="Calibri" w:cs="Calibri"/>
          <w:color w:val="000000" w:themeColor="text1"/>
          <w:sz w:val="22"/>
          <w:szCs w:val="22"/>
        </w:rPr>
        <w:t>-investment fund</w:t>
      </w:r>
    </w:p>
    <w:p w14:paraId="36D6A616" w14:textId="77777777" w:rsidR="009C2B07" w:rsidRPr="00F0154F" w:rsidRDefault="009C2B07" w:rsidP="009C2B07">
      <w:pPr>
        <w:pStyle w:val="Akapitzlist"/>
        <w:numPr>
          <w:ilvl w:val="0"/>
          <w:numId w:val="10"/>
        </w:numPr>
        <w:rPr>
          <w:rFonts w:ascii="Calibri" w:hAnsi="Calibri" w:cs="Calibri"/>
          <w:color w:val="000000" w:themeColor="text1"/>
          <w:sz w:val="22"/>
          <w:szCs w:val="22"/>
        </w:rPr>
      </w:pPr>
      <w:proofErr w:type="spellStart"/>
      <w:r w:rsidRPr="00F0154F">
        <w:rPr>
          <w:rFonts w:ascii="Calibri" w:hAnsi="Calibri" w:cs="Calibri"/>
          <w:color w:val="000000" w:themeColor="text1"/>
          <w:sz w:val="22"/>
          <w:szCs w:val="22"/>
        </w:rPr>
        <w:t>preferential</w:t>
      </w:r>
      <w:proofErr w:type="spellEnd"/>
      <w:r w:rsidRPr="00F0154F">
        <w:rPr>
          <w:rFonts w:ascii="Calibri" w:hAnsi="Calibri" w:cs="Calibri"/>
          <w:color w:val="000000" w:themeColor="text1"/>
          <w:sz w:val="22"/>
          <w:szCs w:val="22"/>
        </w:rPr>
        <w:t xml:space="preserve"> </w:t>
      </w:r>
      <w:proofErr w:type="spellStart"/>
      <w:r w:rsidRPr="00F0154F">
        <w:rPr>
          <w:rFonts w:ascii="Calibri" w:hAnsi="Calibri" w:cs="Calibri"/>
          <w:color w:val="000000" w:themeColor="text1"/>
          <w:sz w:val="22"/>
          <w:szCs w:val="22"/>
        </w:rPr>
        <w:t>loans</w:t>
      </w:r>
      <w:proofErr w:type="spellEnd"/>
    </w:p>
    <w:p w14:paraId="63AE658E" w14:textId="77777777" w:rsidR="009C2B07" w:rsidRPr="00F0154F" w:rsidRDefault="009C2B07" w:rsidP="009C2B07">
      <w:pPr>
        <w:pStyle w:val="Akapitzlist"/>
        <w:numPr>
          <w:ilvl w:val="0"/>
          <w:numId w:val="10"/>
        </w:numPr>
        <w:rPr>
          <w:rFonts w:ascii="Calibri" w:hAnsi="Calibri" w:cs="Calibri"/>
          <w:color w:val="000000" w:themeColor="text1"/>
          <w:sz w:val="22"/>
          <w:szCs w:val="22"/>
        </w:rPr>
      </w:pPr>
      <w:proofErr w:type="spellStart"/>
      <w:r w:rsidRPr="00F0154F">
        <w:rPr>
          <w:rFonts w:ascii="Calibri" w:hAnsi="Calibri" w:cs="Calibri"/>
          <w:color w:val="000000" w:themeColor="text1"/>
          <w:sz w:val="22"/>
          <w:szCs w:val="22"/>
        </w:rPr>
        <w:t>additional</w:t>
      </w:r>
      <w:proofErr w:type="spellEnd"/>
      <w:r w:rsidRPr="00F0154F">
        <w:rPr>
          <w:rFonts w:ascii="Calibri" w:hAnsi="Calibri" w:cs="Calibri"/>
          <w:color w:val="000000" w:themeColor="text1"/>
          <w:sz w:val="22"/>
          <w:szCs w:val="22"/>
        </w:rPr>
        <w:t xml:space="preserve"> </w:t>
      </w:r>
      <w:proofErr w:type="spellStart"/>
      <w:r w:rsidRPr="00F0154F">
        <w:rPr>
          <w:rFonts w:ascii="Calibri" w:hAnsi="Calibri" w:cs="Calibri"/>
          <w:color w:val="000000" w:themeColor="text1"/>
          <w:sz w:val="22"/>
          <w:szCs w:val="22"/>
        </w:rPr>
        <w:t>social</w:t>
      </w:r>
      <w:proofErr w:type="spellEnd"/>
      <w:r w:rsidRPr="00F0154F">
        <w:rPr>
          <w:rFonts w:ascii="Calibri" w:hAnsi="Calibri" w:cs="Calibri"/>
          <w:color w:val="000000" w:themeColor="text1"/>
          <w:sz w:val="22"/>
          <w:szCs w:val="22"/>
        </w:rPr>
        <w:t xml:space="preserve"> </w:t>
      </w:r>
      <w:proofErr w:type="spellStart"/>
      <w:r w:rsidRPr="00F0154F">
        <w:rPr>
          <w:rFonts w:ascii="Calibri" w:hAnsi="Calibri" w:cs="Calibri"/>
          <w:color w:val="000000" w:themeColor="text1"/>
          <w:sz w:val="22"/>
          <w:szCs w:val="22"/>
        </w:rPr>
        <w:t>benefits</w:t>
      </w:r>
      <w:proofErr w:type="spellEnd"/>
    </w:p>
    <w:p w14:paraId="347AECBA" w14:textId="77777777" w:rsidR="009C2B07" w:rsidRPr="00F0154F" w:rsidRDefault="009C2B07" w:rsidP="009C2B07">
      <w:pPr>
        <w:pStyle w:val="Akapitzlist"/>
        <w:numPr>
          <w:ilvl w:val="0"/>
          <w:numId w:val="10"/>
        </w:numPr>
        <w:rPr>
          <w:rFonts w:ascii="Calibri" w:hAnsi="Calibri" w:cs="Calibri"/>
          <w:color w:val="000000" w:themeColor="text1"/>
          <w:sz w:val="22"/>
          <w:szCs w:val="22"/>
        </w:rPr>
      </w:pPr>
      <w:proofErr w:type="spellStart"/>
      <w:r w:rsidRPr="00F0154F">
        <w:rPr>
          <w:rFonts w:ascii="Calibri" w:hAnsi="Calibri" w:cs="Calibri"/>
          <w:color w:val="000000" w:themeColor="text1"/>
          <w:sz w:val="22"/>
          <w:szCs w:val="22"/>
        </w:rPr>
        <w:t>recreation</w:t>
      </w:r>
      <w:proofErr w:type="spellEnd"/>
      <w:r w:rsidRPr="00F0154F">
        <w:rPr>
          <w:rFonts w:ascii="Calibri" w:hAnsi="Calibri" w:cs="Calibri"/>
          <w:color w:val="000000" w:themeColor="text1"/>
          <w:sz w:val="22"/>
          <w:szCs w:val="22"/>
        </w:rPr>
        <w:t xml:space="preserve"> </w:t>
      </w:r>
      <w:proofErr w:type="spellStart"/>
      <w:r w:rsidRPr="00F0154F">
        <w:rPr>
          <w:rFonts w:ascii="Calibri" w:hAnsi="Calibri" w:cs="Calibri"/>
          <w:color w:val="000000" w:themeColor="text1"/>
          <w:sz w:val="22"/>
          <w:szCs w:val="22"/>
        </w:rPr>
        <w:t>subsidies</w:t>
      </w:r>
      <w:proofErr w:type="spellEnd"/>
    </w:p>
    <w:p w14:paraId="6AD863E0" w14:textId="77777777" w:rsidR="009C2B07" w:rsidRPr="00F0154F" w:rsidRDefault="009C2B07" w:rsidP="009C2B07">
      <w:pPr>
        <w:pStyle w:val="Akapitzlist"/>
        <w:numPr>
          <w:ilvl w:val="0"/>
          <w:numId w:val="10"/>
        </w:numPr>
        <w:rPr>
          <w:rFonts w:ascii="Calibri" w:hAnsi="Calibri" w:cs="Calibri"/>
          <w:color w:val="000000" w:themeColor="text1"/>
          <w:sz w:val="22"/>
          <w:szCs w:val="22"/>
        </w:rPr>
      </w:pPr>
      <w:proofErr w:type="spellStart"/>
      <w:r w:rsidRPr="00F0154F">
        <w:rPr>
          <w:rFonts w:ascii="Calibri" w:hAnsi="Calibri" w:cs="Calibri"/>
          <w:color w:val="000000" w:themeColor="text1"/>
          <w:sz w:val="22"/>
          <w:szCs w:val="22"/>
        </w:rPr>
        <w:t>children's</w:t>
      </w:r>
      <w:proofErr w:type="spellEnd"/>
      <w:r w:rsidRPr="00F0154F">
        <w:rPr>
          <w:rFonts w:ascii="Calibri" w:hAnsi="Calibri" w:cs="Calibri"/>
          <w:color w:val="000000" w:themeColor="text1"/>
          <w:sz w:val="22"/>
          <w:szCs w:val="22"/>
        </w:rPr>
        <w:t xml:space="preserve"> </w:t>
      </w:r>
      <w:proofErr w:type="spellStart"/>
      <w:r w:rsidRPr="00F0154F">
        <w:rPr>
          <w:rFonts w:ascii="Calibri" w:hAnsi="Calibri" w:cs="Calibri"/>
          <w:color w:val="000000" w:themeColor="text1"/>
          <w:sz w:val="22"/>
          <w:szCs w:val="22"/>
        </w:rPr>
        <w:t>vacation</w:t>
      </w:r>
      <w:proofErr w:type="spellEnd"/>
      <w:r w:rsidRPr="00F0154F">
        <w:rPr>
          <w:rFonts w:ascii="Calibri" w:hAnsi="Calibri" w:cs="Calibri"/>
          <w:color w:val="000000" w:themeColor="text1"/>
          <w:sz w:val="22"/>
          <w:szCs w:val="22"/>
        </w:rPr>
        <w:t xml:space="preserve"> </w:t>
      </w:r>
      <w:proofErr w:type="spellStart"/>
      <w:r w:rsidRPr="00F0154F">
        <w:rPr>
          <w:rFonts w:ascii="Calibri" w:hAnsi="Calibri" w:cs="Calibri"/>
          <w:color w:val="000000" w:themeColor="text1"/>
          <w:sz w:val="22"/>
          <w:szCs w:val="22"/>
        </w:rPr>
        <w:t>subsidies</w:t>
      </w:r>
      <w:proofErr w:type="spellEnd"/>
    </w:p>
    <w:p w14:paraId="0A7C6D15" w14:textId="77777777" w:rsidR="009C2B07" w:rsidRPr="00F0154F" w:rsidRDefault="009C2B07" w:rsidP="009C2B07">
      <w:pPr>
        <w:pStyle w:val="xmsolistparagraph"/>
        <w:numPr>
          <w:ilvl w:val="0"/>
          <w:numId w:val="10"/>
        </w:numPr>
        <w:rPr>
          <w:rFonts w:ascii="Calibri" w:hAnsi="Calibri" w:cs="Calibri"/>
          <w:color w:val="000000" w:themeColor="text1"/>
          <w:sz w:val="22"/>
          <w:szCs w:val="22"/>
        </w:rPr>
      </w:pPr>
      <w:r w:rsidRPr="00F0154F">
        <w:rPr>
          <w:rFonts w:ascii="Calibri" w:hAnsi="Calibri" w:cs="Calibri"/>
          <w:color w:val="000000" w:themeColor="text1"/>
          <w:sz w:val="22"/>
          <w:szCs w:val="22"/>
        </w:rPr>
        <w:t xml:space="preserve">"13th" </w:t>
      </w:r>
      <w:proofErr w:type="spellStart"/>
      <w:r w:rsidRPr="00F0154F">
        <w:rPr>
          <w:rFonts w:ascii="Calibri" w:hAnsi="Calibri" w:cs="Calibri"/>
          <w:color w:val="000000" w:themeColor="text1"/>
          <w:sz w:val="22"/>
          <w:szCs w:val="22"/>
        </w:rPr>
        <w:t>salary</w:t>
      </w:r>
      <w:proofErr w:type="spellEnd"/>
    </w:p>
    <w:p w14:paraId="627176E6" w14:textId="77777777" w:rsidR="009C2B07" w:rsidRPr="00F0154F" w:rsidRDefault="009C2B07" w:rsidP="009C2B07">
      <w:pPr>
        <w:rPr>
          <w:rFonts w:asciiTheme="minorHAnsi" w:eastAsia="Arial" w:hAnsiTheme="minorHAnsi" w:cstheme="minorHAnsi"/>
          <w:b/>
          <w:bCs/>
          <w:color w:val="000000" w:themeColor="text1"/>
          <w:sz w:val="22"/>
          <w:szCs w:val="22"/>
        </w:rPr>
      </w:pPr>
    </w:p>
    <w:p w14:paraId="35EB3F34" w14:textId="77777777" w:rsidR="009C2B07" w:rsidRPr="00F0154F" w:rsidRDefault="009C2B07" w:rsidP="009C2B07">
      <w:pPr>
        <w:pStyle w:val="Akapitzlist"/>
        <w:numPr>
          <w:ilvl w:val="0"/>
          <w:numId w:val="2"/>
        </w:numPr>
        <w:rPr>
          <w:rFonts w:asciiTheme="minorHAnsi" w:eastAsia="Arial" w:hAnsiTheme="minorHAnsi" w:cstheme="minorBidi"/>
          <w:b/>
          <w:bCs/>
          <w:color w:val="000000" w:themeColor="text1"/>
          <w:sz w:val="22"/>
          <w:szCs w:val="22"/>
        </w:rPr>
      </w:pPr>
      <w:proofErr w:type="spellStart"/>
      <w:r w:rsidRPr="00F0154F">
        <w:rPr>
          <w:rFonts w:asciiTheme="minorHAnsi" w:hAnsiTheme="minorHAnsi" w:cstheme="minorBidi"/>
          <w:b/>
          <w:bCs/>
          <w:color w:val="000000" w:themeColor="text1"/>
          <w:sz w:val="22"/>
          <w:szCs w:val="22"/>
        </w:rPr>
        <w:t>Eligibility</w:t>
      </w:r>
      <w:proofErr w:type="spellEnd"/>
      <w:r w:rsidRPr="00F0154F">
        <w:rPr>
          <w:rFonts w:asciiTheme="minorHAnsi" w:hAnsiTheme="minorHAnsi" w:cstheme="minorBidi"/>
          <w:b/>
          <w:bCs/>
          <w:color w:val="000000" w:themeColor="text1"/>
          <w:sz w:val="22"/>
          <w:szCs w:val="22"/>
        </w:rPr>
        <w:t xml:space="preserve"> </w:t>
      </w:r>
      <w:proofErr w:type="spellStart"/>
      <w:r w:rsidRPr="00F0154F">
        <w:rPr>
          <w:rFonts w:asciiTheme="minorHAnsi" w:hAnsiTheme="minorHAnsi" w:cstheme="minorBidi"/>
          <w:b/>
          <w:bCs/>
          <w:color w:val="000000" w:themeColor="text1"/>
          <w:sz w:val="22"/>
          <w:szCs w:val="22"/>
        </w:rPr>
        <w:t>criteria</w:t>
      </w:r>
      <w:proofErr w:type="spellEnd"/>
      <w:r w:rsidRPr="00F0154F">
        <w:rPr>
          <w:rFonts w:asciiTheme="minorHAnsi" w:hAnsiTheme="minorHAnsi" w:cstheme="minorBidi"/>
          <w:b/>
          <w:bCs/>
          <w:color w:val="000000" w:themeColor="text1"/>
          <w:sz w:val="22"/>
          <w:szCs w:val="22"/>
        </w:rPr>
        <w:t xml:space="preserve"> </w:t>
      </w:r>
    </w:p>
    <w:p w14:paraId="32589583" w14:textId="77777777" w:rsidR="009C2B07" w:rsidRDefault="009C2B07" w:rsidP="009C2B07">
      <w:pPr>
        <w:rPr>
          <w:rFonts w:ascii="Calibri" w:eastAsia="Arial" w:hAnsi="Calibri" w:cs="Calibri"/>
          <w:color w:val="000000" w:themeColor="text1"/>
          <w:sz w:val="22"/>
          <w:szCs w:val="22"/>
          <w:lang w:val="en-US"/>
        </w:rPr>
      </w:pPr>
    </w:p>
    <w:p w14:paraId="00C0F49B" w14:textId="77777777" w:rsidR="00EE592E" w:rsidRPr="00EE592E" w:rsidRDefault="00EE592E" w:rsidP="00EE592E">
      <w:pPr>
        <w:rPr>
          <w:rFonts w:ascii="Calibri" w:eastAsia="Arial" w:hAnsi="Calibri" w:cs="Calibri"/>
          <w:color w:val="000000" w:themeColor="text1"/>
          <w:sz w:val="22"/>
          <w:szCs w:val="22"/>
          <w:lang w:val="en-US"/>
        </w:rPr>
      </w:pPr>
      <w:r w:rsidRPr="00EE592E">
        <w:rPr>
          <w:rFonts w:ascii="Calibri" w:eastAsia="Arial" w:hAnsi="Calibri" w:cs="Calibri"/>
          <w:color w:val="000000" w:themeColor="text1"/>
          <w:sz w:val="22"/>
          <w:szCs w:val="22"/>
          <w:lang w:val="en-US"/>
        </w:rPr>
        <w:t>1. Academic achievements, in particular publications (40%):</w:t>
      </w:r>
    </w:p>
    <w:p w14:paraId="64D00BC3" w14:textId="77777777" w:rsidR="00EE592E" w:rsidRPr="00EE592E" w:rsidRDefault="00EE592E" w:rsidP="00EE592E">
      <w:pPr>
        <w:pStyle w:val="Akapitzlist"/>
        <w:numPr>
          <w:ilvl w:val="0"/>
          <w:numId w:val="15"/>
        </w:numPr>
        <w:rPr>
          <w:rFonts w:ascii="Calibri" w:eastAsia="Arial" w:hAnsi="Calibri" w:cs="Calibri"/>
          <w:color w:val="000000" w:themeColor="text1"/>
          <w:sz w:val="22"/>
          <w:szCs w:val="22"/>
          <w:lang w:val="en-US"/>
        </w:rPr>
      </w:pPr>
      <w:r w:rsidRPr="00EE592E">
        <w:rPr>
          <w:rFonts w:ascii="Calibri" w:eastAsia="Arial" w:hAnsi="Calibri" w:cs="Calibri"/>
          <w:color w:val="000000" w:themeColor="text1"/>
          <w:sz w:val="22"/>
          <w:szCs w:val="22"/>
          <w:lang w:val="en-US"/>
        </w:rPr>
        <w:t>5 pts – outstanding</w:t>
      </w:r>
    </w:p>
    <w:p w14:paraId="31694232" w14:textId="77777777" w:rsidR="00EE592E" w:rsidRPr="00EE592E" w:rsidRDefault="00EE592E" w:rsidP="00EE592E">
      <w:pPr>
        <w:pStyle w:val="Akapitzlist"/>
        <w:numPr>
          <w:ilvl w:val="0"/>
          <w:numId w:val="15"/>
        </w:numPr>
        <w:rPr>
          <w:rFonts w:ascii="Calibri" w:eastAsia="Arial" w:hAnsi="Calibri" w:cs="Calibri"/>
          <w:color w:val="000000" w:themeColor="text1"/>
          <w:sz w:val="22"/>
          <w:szCs w:val="22"/>
          <w:lang w:val="en-US"/>
        </w:rPr>
      </w:pPr>
      <w:r w:rsidRPr="00EE592E">
        <w:rPr>
          <w:rFonts w:ascii="Calibri" w:eastAsia="Arial" w:hAnsi="Calibri" w:cs="Calibri"/>
          <w:color w:val="000000" w:themeColor="text1"/>
          <w:sz w:val="22"/>
          <w:szCs w:val="22"/>
          <w:lang w:val="en-US"/>
        </w:rPr>
        <w:t>4 pts – very good</w:t>
      </w:r>
    </w:p>
    <w:p w14:paraId="348111D0" w14:textId="77777777" w:rsidR="00EE592E" w:rsidRPr="00EE592E" w:rsidRDefault="00EE592E" w:rsidP="00EE592E">
      <w:pPr>
        <w:pStyle w:val="Akapitzlist"/>
        <w:numPr>
          <w:ilvl w:val="0"/>
          <w:numId w:val="15"/>
        </w:numPr>
        <w:rPr>
          <w:rFonts w:ascii="Calibri" w:eastAsia="Arial" w:hAnsi="Calibri" w:cs="Calibri"/>
          <w:color w:val="000000" w:themeColor="text1"/>
          <w:sz w:val="22"/>
          <w:szCs w:val="22"/>
          <w:lang w:val="en-US"/>
        </w:rPr>
      </w:pPr>
      <w:r w:rsidRPr="00EE592E">
        <w:rPr>
          <w:rFonts w:ascii="Calibri" w:eastAsia="Arial" w:hAnsi="Calibri" w:cs="Calibri"/>
          <w:color w:val="000000" w:themeColor="text1"/>
          <w:sz w:val="22"/>
          <w:szCs w:val="22"/>
          <w:lang w:val="en-US"/>
        </w:rPr>
        <w:t>3 pts – good</w:t>
      </w:r>
    </w:p>
    <w:p w14:paraId="354564E2" w14:textId="77777777" w:rsidR="00EE592E" w:rsidRPr="00EE592E" w:rsidRDefault="00EE592E" w:rsidP="00EE592E">
      <w:pPr>
        <w:pStyle w:val="Akapitzlist"/>
        <w:numPr>
          <w:ilvl w:val="0"/>
          <w:numId w:val="15"/>
        </w:numPr>
        <w:rPr>
          <w:rFonts w:ascii="Calibri" w:eastAsia="Arial" w:hAnsi="Calibri" w:cs="Calibri"/>
          <w:color w:val="000000" w:themeColor="text1"/>
          <w:sz w:val="22"/>
          <w:szCs w:val="22"/>
          <w:lang w:val="en-US"/>
        </w:rPr>
      </w:pPr>
      <w:r w:rsidRPr="00EE592E">
        <w:rPr>
          <w:rFonts w:ascii="Calibri" w:eastAsia="Arial" w:hAnsi="Calibri" w:cs="Calibri"/>
          <w:color w:val="000000" w:themeColor="text1"/>
          <w:sz w:val="22"/>
          <w:szCs w:val="22"/>
          <w:lang w:val="en-US"/>
        </w:rPr>
        <w:t>2 pts – average</w:t>
      </w:r>
    </w:p>
    <w:p w14:paraId="13ABB959" w14:textId="77777777" w:rsidR="00EE592E" w:rsidRPr="00EE592E" w:rsidRDefault="00EE592E" w:rsidP="00EE592E">
      <w:pPr>
        <w:pStyle w:val="Akapitzlist"/>
        <w:numPr>
          <w:ilvl w:val="0"/>
          <w:numId w:val="15"/>
        </w:numPr>
        <w:rPr>
          <w:rFonts w:ascii="Calibri" w:eastAsia="Arial" w:hAnsi="Calibri" w:cs="Calibri"/>
          <w:color w:val="000000" w:themeColor="text1"/>
          <w:sz w:val="22"/>
          <w:szCs w:val="22"/>
          <w:lang w:val="en-US"/>
        </w:rPr>
      </w:pPr>
      <w:r w:rsidRPr="00EE592E">
        <w:rPr>
          <w:rFonts w:ascii="Calibri" w:eastAsia="Arial" w:hAnsi="Calibri" w:cs="Calibri"/>
          <w:color w:val="000000" w:themeColor="text1"/>
          <w:sz w:val="22"/>
          <w:szCs w:val="22"/>
          <w:lang w:val="en-US"/>
        </w:rPr>
        <w:t>1 pt – poor</w:t>
      </w:r>
    </w:p>
    <w:p w14:paraId="12ADCDDF" w14:textId="77777777" w:rsidR="00EE592E" w:rsidRPr="00EE592E" w:rsidRDefault="00EE592E" w:rsidP="00EE592E">
      <w:pPr>
        <w:pStyle w:val="Akapitzlist"/>
        <w:numPr>
          <w:ilvl w:val="0"/>
          <w:numId w:val="15"/>
        </w:numPr>
        <w:rPr>
          <w:rFonts w:ascii="Calibri" w:eastAsia="Arial" w:hAnsi="Calibri" w:cs="Calibri"/>
          <w:color w:val="000000" w:themeColor="text1"/>
          <w:sz w:val="22"/>
          <w:szCs w:val="22"/>
          <w:lang w:val="en-US"/>
        </w:rPr>
      </w:pPr>
      <w:r w:rsidRPr="00EE592E">
        <w:rPr>
          <w:rFonts w:ascii="Calibri" w:eastAsia="Arial" w:hAnsi="Calibri" w:cs="Calibri"/>
          <w:color w:val="000000" w:themeColor="text1"/>
          <w:sz w:val="22"/>
          <w:szCs w:val="22"/>
          <w:lang w:val="en-US"/>
        </w:rPr>
        <w:t>0 pts – no academic achievements</w:t>
      </w:r>
    </w:p>
    <w:p w14:paraId="442B852A" w14:textId="4BFD29CC" w:rsidR="00EE592E" w:rsidRPr="00EE592E" w:rsidRDefault="00EE592E" w:rsidP="00EE592E">
      <w:pPr>
        <w:jc w:val="both"/>
        <w:rPr>
          <w:rFonts w:ascii="Calibri" w:eastAsia="Arial" w:hAnsi="Calibri" w:cs="Calibri"/>
          <w:color w:val="000000" w:themeColor="text1"/>
          <w:sz w:val="22"/>
          <w:szCs w:val="22"/>
          <w:lang w:val="en-US"/>
        </w:rPr>
      </w:pPr>
      <w:r w:rsidRPr="00EE592E">
        <w:rPr>
          <w:rFonts w:ascii="Calibri" w:eastAsia="Arial" w:hAnsi="Calibri" w:cs="Calibri"/>
          <w:color w:val="000000" w:themeColor="text1"/>
          <w:sz w:val="22"/>
          <w:szCs w:val="22"/>
          <w:lang w:val="en-US"/>
        </w:rPr>
        <w:t xml:space="preserve">2. Achievements resulting from conducting scientific research, including participation in research projects, international cooperation, research fellowships, awards and distinctions, teaching achievements, organizational achievements </w:t>
      </w:r>
      <w:r>
        <w:rPr>
          <w:rFonts w:ascii="Calibri" w:eastAsia="Arial" w:hAnsi="Calibri" w:cs="Calibri"/>
          <w:color w:val="000000" w:themeColor="text1"/>
          <w:sz w:val="22"/>
          <w:szCs w:val="22"/>
          <w:lang w:val="en-US"/>
        </w:rPr>
        <w:t xml:space="preserve">and other </w:t>
      </w:r>
      <w:r w:rsidRPr="00EE592E">
        <w:rPr>
          <w:rFonts w:ascii="Calibri" w:eastAsia="Arial" w:hAnsi="Calibri" w:cs="Calibri"/>
          <w:color w:val="000000" w:themeColor="text1"/>
          <w:sz w:val="22"/>
          <w:szCs w:val="22"/>
          <w:lang w:val="en-US"/>
        </w:rPr>
        <w:t>(20%):</w:t>
      </w:r>
    </w:p>
    <w:p w14:paraId="2AC86FCA" w14:textId="77777777" w:rsidR="00EE592E" w:rsidRPr="00EE592E" w:rsidRDefault="00EE592E" w:rsidP="00EE592E">
      <w:pPr>
        <w:pStyle w:val="Akapitzlist"/>
        <w:numPr>
          <w:ilvl w:val="0"/>
          <w:numId w:val="17"/>
        </w:numPr>
        <w:rPr>
          <w:rFonts w:ascii="Calibri" w:eastAsia="Arial" w:hAnsi="Calibri" w:cs="Calibri"/>
          <w:color w:val="000000" w:themeColor="text1"/>
          <w:sz w:val="22"/>
          <w:szCs w:val="22"/>
          <w:lang w:val="en-US"/>
        </w:rPr>
      </w:pPr>
      <w:r w:rsidRPr="00EE592E">
        <w:rPr>
          <w:rFonts w:ascii="Calibri" w:eastAsia="Arial" w:hAnsi="Calibri" w:cs="Calibri"/>
          <w:color w:val="000000" w:themeColor="text1"/>
          <w:sz w:val="22"/>
          <w:szCs w:val="22"/>
          <w:lang w:val="en-US"/>
        </w:rPr>
        <w:t>5 pts – outstanding</w:t>
      </w:r>
    </w:p>
    <w:p w14:paraId="41CB9077" w14:textId="77777777" w:rsidR="00EE592E" w:rsidRPr="00EE592E" w:rsidRDefault="00EE592E" w:rsidP="00EE592E">
      <w:pPr>
        <w:pStyle w:val="Akapitzlist"/>
        <w:numPr>
          <w:ilvl w:val="0"/>
          <w:numId w:val="17"/>
        </w:numPr>
        <w:rPr>
          <w:rFonts w:ascii="Calibri" w:eastAsia="Arial" w:hAnsi="Calibri" w:cs="Calibri"/>
          <w:color w:val="000000" w:themeColor="text1"/>
          <w:sz w:val="22"/>
          <w:szCs w:val="22"/>
          <w:lang w:val="en-US"/>
        </w:rPr>
      </w:pPr>
      <w:r w:rsidRPr="00EE592E">
        <w:rPr>
          <w:rFonts w:ascii="Calibri" w:eastAsia="Arial" w:hAnsi="Calibri" w:cs="Calibri"/>
          <w:color w:val="000000" w:themeColor="text1"/>
          <w:sz w:val="22"/>
          <w:szCs w:val="22"/>
          <w:lang w:val="en-US"/>
        </w:rPr>
        <w:t>4 pts – very good</w:t>
      </w:r>
    </w:p>
    <w:p w14:paraId="676F8EE5" w14:textId="77777777" w:rsidR="00EE592E" w:rsidRPr="00EE592E" w:rsidRDefault="00EE592E" w:rsidP="00EE592E">
      <w:pPr>
        <w:pStyle w:val="Akapitzlist"/>
        <w:numPr>
          <w:ilvl w:val="0"/>
          <w:numId w:val="17"/>
        </w:numPr>
        <w:rPr>
          <w:rFonts w:ascii="Calibri" w:eastAsia="Arial" w:hAnsi="Calibri" w:cs="Calibri"/>
          <w:color w:val="000000" w:themeColor="text1"/>
          <w:sz w:val="22"/>
          <w:szCs w:val="22"/>
          <w:lang w:val="en-US"/>
        </w:rPr>
      </w:pPr>
      <w:r w:rsidRPr="00EE592E">
        <w:rPr>
          <w:rFonts w:ascii="Calibri" w:eastAsia="Arial" w:hAnsi="Calibri" w:cs="Calibri"/>
          <w:color w:val="000000" w:themeColor="text1"/>
          <w:sz w:val="22"/>
          <w:szCs w:val="22"/>
          <w:lang w:val="en-US"/>
        </w:rPr>
        <w:t>3 pts – good</w:t>
      </w:r>
    </w:p>
    <w:p w14:paraId="048E2D13" w14:textId="77777777" w:rsidR="00EE592E" w:rsidRPr="00EE592E" w:rsidRDefault="00EE592E" w:rsidP="00EE592E">
      <w:pPr>
        <w:pStyle w:val="Akapitzlist"/>
        <w:numPr>
          <w:ilvl w:val="0"/>
          <w:numId w:val="17"/>
        </w:numPr>
        <w:rPr>
          <w:rFonts w:ascii="Calibri" w:eastAsia="Arial" w:hAnsi="Calibri" w:cs="Calibri"/>
          <w:color w:val="000000" w:themeColor="text1"/>
          <w:sz w:val="22"/>
          <w:szCs w:val="22"/>
          <w:lang w:val="en-US"/>
        </w:rPr>
      </w:pPr>
      <w:r w:rsidRPr="00EE592E">
        <w:rPr>
          <w:rFonts w:ascii="Calibri" w:eastAsia="Arial" w:hAnsi="Calibri" w:cs="Calibri"/>
          <w:color w:val="000000" w:themeColor="text1"/>
          <w:sz w:val="22"/>
          <w:szCs w:val="22"/>
          <w:lang w:val="en-US"/>
        </w:rPr>
        <w:t>2 pts – average</w:t>
      </w:r>
    </w:p>
    <w:p w14:paraId="5E8B7314" w14:textId="77777777" w:rsidR="00EE592E" w:rsidRPr="00EE592E" w:rsidRDefault="00EE592E" w:rsidP="00EE592E">
      <w:pPr>
        <w:pStyle w:val="Akapitzlist"/>
        <w:numPr>
          <w:ilvl w:val="0"/>
          <w:numId w:val="17"/>
        </w:numPr>
        <w:rPr>
          <w:rFonts w:ascii="Calibri" w:eastAsia="Arial" w:hAnsi="Calibri" w:cs="Calibri"/>
          <w:color w:val="000000" w:themeColor="text1"/>
          <w:sz w:val="22"/>
          <w:szCs w:val="22"/>
          <w:lang w:val="en-US"/>
        </w:rPr>
      </w:pPr>
      <w:r w:rsidRPr="00EE592E">
        <w:rPr>
          <w:rFonts w:ascii="Calibri" w:eastAsia="Arial" w:hAnsi="Calibri" w:cs="Calibri"/>
          <w:color w:val="000000" w:themeColor="text1"/>
          <w:sz w:val="22"/>
          <w:szCs w:val="22"/>
          <w:lang w:val="en-US"/>
        </w:rPr>
        <w:t>1 pt – poor</w:t>
      </w:r>
    </w:p>
    <w:p w14:paraId="4883A56D" w14:textId="77777777" w:rsidR="00EE592E" w:rsidRPr="00EE592E" w:rsidRDefault="00EE592E" w:rsidP="00EE592E">
      <w:pPr>
        <w:pStyle w:val="Akapitzlist"/>
        <w:numPr>
          <w:ilvl w:val="0"/>
          <w:numId w:val="17"/>
        </w:numPr>
        <w:rPr>
          <w:rFonts w:ascii="Calibri" w:eastAsia="Arial" w:hAnsi="Calibri" w:cs="Calibri"/>
          <w:color w:val="000000" w:themeColor="text1"/>
          <w:sz w:val="22"/>
          <w:szCs w:val="22"/>
          <w:lang w:val="en-US"/>
        </w:rPr>
      </w:pPr>
      <w:r w:rsidRPr="00EE592E">
        <w:rPr>
          <w:rFonts w:ascii="Calibri" w:eastAsia="Arial" w:hAnsi="Calibri" w:cs="Calibri"/>
          <w:color w:val="000000" w:themeColor="text1"/>
          <w:sz w:val="22"/>
          <w:szCs w:val="22"/>
          <w:lang w:val="en-US"/>
        </w:rPr>
        <w:t>0 pts – no achievements</w:t>
      </w:r>
    </w:p>
    <w:p w14:paraId="04EAB9D9" w14:textId="77777777" w:rsidR="00EE592E" w:rsidRPr="00EE592E" w:rsidRDefault="00EE592E" w:rsidP="00EE592E">
      <w:pPr>
        <w:rPr>
          <w:rFonts w:ascii="Calibri" w:eastAsia="Arial" w:hAnsi="Calibri" w:cs="Calibri"/>
          <w:color w:val="000000" w:themeColor="text1"/>
          <w:sz w:val="22"/>
          <w:szCs w:val="22"/>
          <w:lang w:val="en-US"/>
        </w:rPr>
      </w:pPr>
      <w:r w:rsidRPr="00EE592E">
        <w:rPr>
          <w:rFonts w:ascii="Calibri" w:eastAsia="Arial" w:hAnsi="Calibri" w:cs="Calibri"/>
          <w:color w:val="000000" w:themeColor="text1"/>
          <w:sz w:val="22"/>
          <w:szCs w:val="22"/>
          <w:lang w:val="en-US"/>
        </w:rPr>
        <w:t>3. Competence to carry out specific tasks in the research project, assessed e.g. during the interview (40%):</w:t>
      </w:r>
    </w:p>
    <w:p w14:paraId="5C325E57" w14:textId="77777777" w:rsidR="00EE592E" w:rsidRPr="00EE592E" w:rsidRDefault="00EE592E" w:rsidP="00EE592E">
      <w:pPr>
        <w:pStyle w:val="Akapitzlist"/>
        <w:numPr>
          <w:ilvl w:val="0"/>
          <w:numId w:val="16"/>
        </w:numPr>
        <w:rPr>
          <w:rFonts w:ascii="Calibri" w:eastAsia="Arial" w:hAnsi="Calibri" w:cs="Calibri"/>
          <w:color w:val="000000" w:themeColor="text1"/>
          <w:sz w:val="22"/>
          <w:szCs w:val="22"/>
          <w:lang w:val="en-US"/>
        </w:rPr>
      </w:pPr>
      <w:r w:rsidRPr="00EE592E">
        <w:rPr>
          <w:rFonts w:ascii="Calibri" w:eastAsia="Arial" w:hAnsi="Calibri" w:cs="Calibri"/>
          <w:color w:val="000000" w:themeColor="text1"/>
          <w:sz w:val="22"/>
          <w:szCs w:val="22"/>
          <w:lang w:val="en-US"/>
        </w:rPr>
        <w:t>4 pts – excellent</w:t>
      </w:r>
    </w:p>
    <w:p w14:paraId="0073E8BA" w14:textId="77777777" w:rsidR="00EE592E" w:rsidRPr="00EE592E" w:rsidRDefault="00EE592E" w:rsidP="00EE592E">
      <w:pPr>
        <w:pStyle w:val="Akapitzlist"/>
        <w:numPr>
          <w:ilvl w:val="0"/>
          <w:numId w:val="16"/>
        </w:numPr>
        <w:rPr>
          <w:rFonts w:ascii="Calibri" w:eastAsia="Arial" w:hAnsi="Calibri" w:cs="Calibri"/>
          <w:color w:val="000000" w:themeColor="text1"/>
          <w:sz w:val="22"/>
          <w:szCs w:val="22"/>
          <w:lang w:val="en-US"/>
        </w:rPr>
      </w:pPr>
      <w:r w:rsidRPr="00EE592E">
        <w:rPr>
          <w:rFonts w:ascii="Calibri" w:eastAsia="Arial" w:hAnsi="Calibri" w:cs="Calibri"/>
          <w:color w:val="000000" w:themeColor="text1"/>
          <w:sz w:val="22"/>
          <w:szCs w:val="22"/>
          <w:lang w:val="en-US"/>
        </w:rPr>
        <w:t>3 pts – very good</w:t>
      </w:r>
    </w:p>
    <w:p w14:paraId="0506A01B" w14:textId="77777777" w:rsidR="00EE592E" w:rsidRPr="00EE592E" w:rsidRDefault="00EE592E" w:rsidP="00EE592E">
      <w:pPr>
        <w:pStyle w:val="Akapitzlist"/>
        <w:numPr>
          <w:ilvl w:val="0"/>
          <w:numId w:val="16"/>
        </w:numPr>
        <w:rPr>
          <w:rFonts w:ascii="Calibri" w:eastAsia="Arial" w:hAnsi="Calibri" w:cs="Calibri"/>
          <w:color w:val="000000" w:themeColor="text1"/>
          <w:sz w:val="22"/>
          <w:szCs w:val="22"/>
          <w:lang w:val="en-US"/>
        </w:rPr>
      </w:pPr>
      <w:r w:rsidRPr="00EE592E">
        <w:rPr>
          <w:rFonts w:ascii="Calibri" w:eastAsia="Arial" w:hAnsi="Calibri" w:cs="Calibri"/>
          <w:color w:val="000000" w:themeColor="text1"/>
          <w:sz w:val="22"/>
          <w:szCs w:val="22"/>
          <w:lang w:val="en-US"/>
        </w:rPr>
        <w:t>2 pts – good</w:t>
      </w:r>
    </w:p>
    <w:p w14:paraId="203FE332" w14:textId="77777777" w:rsidR="00EE592E" w:rsidRPr="00EE592E" w:rsidRDefault="00EE592E" w:rsidP="00EE592E">
      <w:pPr>
        <w:pStyle w:val="Akapitzlist"/>
        <w:numPr>
          <w:ilvl w:val="0"/>
          <w:numId w:val="16"/>
        </w:numPr>
        <w:rPr>
          <w:rFonts w:ascii="Calibri" w:eastAsia="Arial" w:hAnsi="Calibri" w:cs="Calibri"/>
          <w:color w:val="000000" w:themeColor="text1"/>
          <w:sz w:val="22"/>
          <w:szCs w:val="22"/>
          <w:lang w:val="en-US"/>
        </w:rPr>
      </w:pPr>
      <w:r w:rsidRPr="00EE592E">
        <w:rPr>
          <w:rFonts w:ascii="Calibri" w:eastAsia="Arial" w:hAnsi="Calibri" w:cs="Calibri"/>
          <w:color w:val="000000" w:themeColor="text1"/>
          <w:sz w:val="22"/>
          <w:szCs w:val="22"/>
          <w:lang w:val="en-US"/>
        </w:rPr>
        <w:t>1 pt – poor</w:t>
      </w:r>
    </w:p>
    <w:p w14:paraId="4FBCF0FC" w14:textId="77777777" w:rsidR="00EE592E" w:rsidRPr="00EE592E" w:rsidRDefault="00EE592E" w:rsidP="00EE592E">
      <w:pPr>
        <w:pStyle w:val="Akapitzlist"/>
        <w:numPr>
          <w:ilvl w:val="0"/>
          <w:numId w:val="16"/>
        </w:numPr>
        <w:rPr>
          <w:rFonts w:ascii="Calibri" w:eastAsia="Arial" w:hAnsi="Calibri" w:cs="Calibri"/>
          <w:color w:val="000000" w:themeColor="text1"/>
          <w:sz w:val="22"/>
          <w:szCs w:val="22"/>
          <w:lang w:val="en-US"/>
        </w:rPr>
      </w:pPr>
      <w:r w:rsidRPr="00EE592E">
        <w:rPr>
          <w:rFonts w:ascii="Calibri" w:eastAsia="Arial" w:hAnsi="Calibri" w:cs="Calibri"/>
          <w:color w:val="000000" w:themeColor="text1"/>
          <w:sz w:val="22"/>
          <w:szCs w:val="22"/>
          <w:lang w:val="en-US"/>
        </w:rPr>
        <w:t>0 pts – no competence</w:t>
      </w:r>
    </w:p>
    <w:p w14:paraId="0745E516" w14:textId="77777777" w:rsidR="00EE592E" w:rsidRPr="00F0154F" w:rsidRDefault="00EE592E" w:rsidP="009C2B07">
      <w:pPr>
        <w:rPr>
          <w:rFonts w:ascii="Calibri" w:eastAsia="Arial" w:hAnsi="Calibri" w:cs="Calibri"/>
          <w:color w:val="000000" w:themeColor="text1"/>
          <w:sz w:val="22"/>
          <w:szCs w:val="22"/>
          <w:lang w:val="en-US"/>
        </w:rPr>
      </w:pPr>
    </w:p>
    <w:p w14:paraId="0B6C9158" w14:textId="77777777" w:rsidR="009C2B07" w:rsidRPr="00F0154F" w:rsidRDefault="009C2B07" w:rsidP="009C2B07">
      <w:pPr>
        <w:pStyle w:val="Akapitzlist"/>
        <w:numPr>
          <w:ilvl w:val="0"/>
          <w:numId w:val="2"/>
        </w:numPr>
        <w:rPr>
          <w:rFonts w:asciiTheme="minorHAnsi" w:hAnsiTheme="minorHAnsi" w:cstheme="minorBidi"/>
          <w:color w:val="000000" w:themeColor="text1"/>
          <w:sz w:val="22"/>
          <w:szCs w:val="22"/>
        </w:rPr>
      </w:pPr>
      <w:r w:rsidRPr="00F0154F">
        <w:rPr>
          <w:rFonts w:asciiTheme="minorHAnsi" w:hAnsiTheme="minorHAnsi" w:cstheme="minorBidi"/>
          <w:b/>
          <w:bCs/>
          <w:color w:val="000000" w:themeColor="text1"/>
          <w:sz w:val="22"/>
          <w:szCs w:val="22"/>
        </w:rPr>
        <w:t xml:space="preserve">The </w:t>
      </w:r>
      <w:proofErr w:type="spellStart"/>
      <w:r w:rsidRPr="00F0154F">
        <w:rPr>
          <w:rFonts w:asciiTheme="minorHAnsi" w:hAnsiTheme="minorHAnsi" w:cstheme="minorBidi"/>
          <w:b/>
          <w:bCs/>
          <w:color w:val="000000" w:themeColor="text1"/>
          <w:sz w:val="22"/>
          <w:szCs w:val="22"/>
        </w:rPr>
        <w:t>selection</w:t>
      </w:r>
      <w:proofErr w:type="spellEnd"/>
      <w:r w:rsidRPr="00F0154F">
        <w:rPr>
          <w:rFonts w:asciiTheme="minorHAnsi" w:hAnsiTheme="minorHAnsi" w:cstheme="minorBidi"/>
          <w:b/>
          <w:bCs/>
          <w:color w:val="000000" w:themeColor="text1"/>
          <w:sz w:val="22"/>
          <w:szCs w:val="22"/>
        </w:rPr>
        <w:t xml:space="preserve"> </w:t>
      </w:r>
      <w:proofErr w:type="spellStart"/>
      <w:r w:rsidRPr="00F0154F">
        <w:rPr>
          <w:rFonts w:asciiTheme="minorHAnsi" w:hAnsiTheme="minorHAnsi" w:cstheme="minorBidi"/>
          <w:b/>
          <w:bCs/>
          <w:color w:val="000000" w:themeColor="text1"/>
          <w:sz w:val="22"/>
          <w:szCs w:val="22"/>
        </w:rPr>
        <w:t>process</w:t>
      </w:r>
      <w:proofErr w:type="spellEnd"/>
      <w:r w:rsidRPr="00F0154F">
        <w:rPr>
          <w:rFonts w:asciiTheme="minorHAnsi" w:hAnsiTheme="minorHAnsi" w:cstheme="minorBidi"/>
          <w:color w:val="000000" w:themeColor="text1"/>
          <w:sz w:val="22"/>
          <w:szCs w:val="22"/>
        </w:rPr>
        <w:t xml:space="preserve"> </w:t>
      </w:r>
    </w:p>
    <w:p w14:paraId="5F108CC5" w14:textId="77777777" w:rsidR="009C2B07" w:rsidRPr="00F0154F" w:rsidRDefault="009C2B07" w:rsidP="009C2B07">
      <w:pPr>
        <w:pStyle w:val="Akapitzlist"/>
        <w:ind w:left="360"/>
        <w:rPr>
          <w:rFonts w:asciiTheme="minorHAnsi" w:hAnsiTheme="minorHAnsi" w:cstheme="minorBidi"/>
          <w:color w:val="000000" w:themeColor="text1"/>
          <w:sz w:val="22"/>
          <w:szCs w:val="22"/>
        </w:rPr>
      </w:pPr>
    </w:p>
    <w:p w14:paraId="18F55D6D" w14:textId="77777777" w:rsidR="009C2B07" w:rsidRPr="00F0154F" w:rsidRDefault="009C2B07" w:rsidP="009C2B07">
      <w:pPr>
        <w:rPr>
          <w:rFonts w:asciiTheme="minorHAnsi" w:hAnsiTheme="minorHAnsi" w:cstheme="minorHAnsi"/>
          <w:color w:val="000000" w:themeColor="text1"/>
          <w:sz w:val="22"/>
          <w:szCs w:val="22"/>
        </w:rPr>
      </w:pPr>
    </w:p>
    <w:p w14:paraId="60C5C867" w14:textId="77777777" w:rsidR="00502C64" w:rsidRPr="00502C64" w:rsidRDefault="00502C64" w:rsidP="00502C64">
      <w:pPr>
        <w:pStyle w:val="Akapitzlist"/>
        <w:numPr>
          <w:ilvl w:val="0"/>
          <w:numId w:val="18"/>
        </w:numPr>
        <w:jc w:val="both"/>
        <w:rPr>
          <w:rFonts w:asciiTheme="minorHAnsi" w:eastAsia="Arial" w:hAnsiTheme="minorHAnsi" w:cstheme="minorHAnsi"/>
          <w:color w:val="000000" w:themeColor="text1"/>
          <w:sz w:val="22"/>
          <w:szCs w:val="22"/>
          <w:lang w:val="en-US"/>
        </w:rPr>
      </w:pPr>
      <w:r w:rsidRPr="00502C64">
        <w:rPr>
          <w:rFonts w:asciiTheme="minorHAnsi" w:eastAsia="Arial" w:hAnsiTheme="minorHAnsi" w:cstheme="minorHAnsi"/>
          <w:color w:val="000000" w:themeColor="text1"/>
          <w:sz w:val="22"/>
          <w:szCs w:val="22"/>
          <w:lang w:val="en-US"/>
        </w:rPr>
        <w:t>The competition committee shall begin its work no later than 14 days after the application deadline.</w:t>
      </w:r>
    </w:p>
    <w:p w14:paraId="5F16E34B" w14:textId="77777777" w:rsidR="00502C64" w:rsidRPr="00502C64" w:rsidRDefault="00502C64" w:rsidP="00502C64">
      <w:pPr>
        <w:pStyle w:val="Akapitzlist"/>
        <w:numPr>
          <w:ilvl w:val="0"/>
          <w:numId w:val="18"/>
        </w:numPr>
        <w:jc w:val="both"/>
        <w:rPr>
          <w:rFonts w:asciiTheme="minorHAnsi" w:eastAsia="Arial" w:hAnsiTheme="minorHAnsi" w:cstheme="minorHAnsi"/>
          <w:color w:val="000000" w:themeColor="text1"/>
          <w:sz w:val="22"/>
          <w:szCs w:val="22"/>
          <w:lang w:val="en-US"/>
        </w:rPr>
      </w:pPr>
      <w:r w:rsidRPr="00502C64">
        <w:rPr>
          <w:rFonts w:asciiTheme="minorHAnsi" w:eastAsia="Arial" w:hAnsiTheme="minorHAnsi" w:cstheme="minorHAnsi"/>
          <w:color w:val="000000" w:themeColor="text1"/>
          <w:sz w:val="22"/>
          <w:szCs w:val="22"/>
          <w:lang w:val="en-US"/>
        </w:rPr>
        <w:lastRenderedPageBreak/>
        <w:t>Formal assessment of the submitted applications.</w:t>
      </w:r>
    </w:p>
    <w:p w14:paraId="74CEF0DF" w14:textId="77777777" w:rsidR="00502C64" w:rsidRPr="00502C64" w:rsidRDefault="00502C64" w:rsidP="00502C64">
      <w:pPr>
        <w:pStyle w:val="Akapitzlist"/>
        <w:numPr>
          <w:ilvl w:val="0"/>
          <w:numId w:val="18"/>
        </w:numPr>
        <w:jc w:val="both"/>
        <w:rPr>
          <w:rFonts w:asciiTheme="minorHAnsi" w:eastAsia="Arial" w:hAnsiTheme="minorHAnsi" w:cstheme="minorHAnsi"/>
          <w:color w:val="000000" w:themeColor="text1"/>
          <w:sz w:val="22"/>
          <w:szCs w:val="22"/>
          <w:lang w:val="en-US"/>
        </w:rPr>
      </w:pPr>
      <w:r w:rsidRPr="00502C64">
        <w:rPr>
          <w:rFonts w:asciiTheme="minorHAnsi" w:eastAsia="Arial" w:hAnsiTheme="minorHAnsi" w:cstheme="minorHAnsi"/>
          <w:color w:val="000000" w:themeColor="text1"/>
          <w:sz w:val="22"/>
          <w:szCs w:val="22"/>
          <w:lang w:val="en-US"/>
        </w:rPr>
        <w:t>In the case of missing required documents, applicants will be asked to supplement the documentation or provide additional documents.</w:t>
      </w:r>
    </w:p>
    <w:p w14:paraId="6D0578B9" w14:textId="77777777" w:rsidR="00502C64" w:rsidRPr="00502C64" w:rsidRDefault="00502C64" w:rsidP="00502C64">
      <w:pPr>
        <w:pStyle w:val="Akapitzlist"/>
        <w:numPr>
          <w:ilvl w:val="0"/>
          <w:numId w:val="18"/>
        </w:numPr>
        <w:jc w:val="both"/>
        <w:rPr>
          <w:rFonts w:asciiTheme="minorHAnsi" w:eastAsia="Arial" w:hAnsiTheme="minorHAnsi" w:cstheme="minorHAnsi"/>
          <w:color w:val="000000" w:themeColor="text1"/>
          <w:sz w:val="22"/>
          <w:szCs w:val="22"/>
          <w:lang w:val="en-US"/>
        </w:rPr>
      </w:pPr>
      <w:r w:rsidRPr="00502C64">
        <w:rPr>
          <w:rFonts w:asciiTheme="minorHAnsi" w:eastAsia="Arial" w:hAnsiTheme="minorHAnsi" w:cstheme="minorHAnsi"/>
          <w:color w:val="000000" w:themeColor="text1"/>
          <w:sz w:val="22"/>
          <w:szCs w:val="22"/>
          <w:lang w:val="en-US"/>
        </w:rPr>
        <w:t>Selection of candidates for the interview stage.</w:t>
      </w:r>
    </w:p>
    <w:p w14:paraId="2B3EC923" w14:textId="790B9105" w:rsidR="00502C64" w:rsidRPr="00502C64" w:rsidRDefault="00502C64" w:rsidP="00502C64">
      <w:pPr>
        <w:pStyle w:val="Akapitzlist"/>
        <w:numPr>
          <w:ilvl w:val="0"/>
          <w:numId w:val="18"/>
        </w:numPr>
        <w:jc w:val="both"/>
        <w:rPr>
          <w:rFonts w:asciiTheme="minorHAnsi" w:eastAsia="Arial" w:hAnsiTheme="minorHAnsi" w:cstheme="minorHAnsi"/>
          <w:color w:val="000000" w:themeColor="text1"/>
          <w:sz w:val="22"/>
          <w:szCs w:val="22"/>
          <w:lang w:val="en-US"/>
        </w:rPr>
      </w:pPr>
      <w:r w:rsidRPr="00502C64">
        <w:rPr>
          <w:rFonts w:asciiTheme="minorHAnsi" w:eastAsia="Arial" w:hAnsiTheme="minorHAnsi" w:cstheme="minorHAnsi"/>
          <w:color w:val="000000" w:themeColor="text1"/>
          <w:sz w:val="22"/>
          <w:szCs w:val="22"/>
          <w:lang w:val="en-US"/>
        </w:rPr>
        <w:t xml:space="preserve">Interview with </w:t>
      </w:r>
      <w:r>
        <w:rPr>
          <w:rFonts w:asciiTheme="minorHAnsi" w:eastAsia="Arial" w:hAnsiTheme="minorHAnsi" w:cstheme="minorHAnsi"/>
          <w:color w:val="000000" w:themeColor="text1"/>
          <w:sz w:val="22"/>
          <w:szCs w:val="22"/>
          <w:lang w:val="en-US"/>
        </w:rPr>
        <w:t xml:space="preserve">selected </w:t>
      </w:r>
      <w:r w:rsidRPr="00502C64">
        <w:rPr>
          <w:rFonts w:asciiTheme="minorHAnsi" w:eastAsia="Arial" w:hAnsiTheme="minorHAnsi" w:cstheme="minorHAnsi"/>
          <w:color w:val="000000" w:themeColor="text1"/>
          <w:sz w:val="22"/>
          <w:szCs w:val="22"/>
          <w:lang w:val="en-US"/>
        </w:rPr>
        <w:t>candidates who meet the formal requirements.</w:t>
      </w:r>
    </w:p>
    <w:p w14:paraId="643DD60B" w14:textId="77777777" w:rsidR="00502C64" w:rsidRPr="00502C64" w:rsidRDefault="00502C64" w:rsidP="00502C64">
      <w:pPr>
        <w:pStyle w:val="Akapitzlist"/>
        <w:numPr>
          <w:ilvl w:val="0"/>
          <w:numId w:val="18"/>
        </w:numPr>
        <w:jc w:val="both"/>
        <w:rPr>
          <w:rFonts w:asciiTheme="minorHAnsi" w:eastAsia="Arial" w:hAnsiTheme="minorHAnsi" w:cstheme="minorHAnsi"/>
          <w:color w:val="000000" w:themeColor="text1"/>
          <w:sz w:val="22"/>
          <w:szCs w:val="22"/>
          <w:lang w:val="en-US"/>
        </w:rPr>
      </w:pPr>
      <w:r w:rsidRPr="00502C64">
        <w:rPr>
          <w:rFonts w:asciiTheme="minorHAnsi" w:eastAsia="Arial" w:hAnsiTheme="minorHAnsi" w:cstheme="minorHAnsi"/>
          <w:color w:val="000000" w:themeColor="text1"/>
          <w:sz w:val="22"/>
          <w:szCs w:val="22"/>
          <w:lang w:val="en-US"/>
        </w:rPr>
        <w:t>The committee reserves the right to request external reviews of the candidates' academic achievements.</w:t>
      </w:r>
    </w:p>
    <w:p w14:paraId="7E4C690B" w14:textId="1E45D05A" w:rsidR="009C2B07" w:rsidRPr="00502C64" w:rsidRDefault="00502C64" w:rsidP="00502C64">
      <w:pPr>
        <w:pStyle w:val="Akapitzlist"/>
        <w:numPr>
          <w:ilvl w:val="0"/>
          <w:numId w:val="18"/>
        </w:numPr>
        <w:jc w:val="both"/>
        <w:rPr>
          <w:rFonts w:asciiTheme="minorHAnsi" w:eastAsia="Arial" w:hAnsiTheme="minorHAnsi" w:cstheme="minorHAnsi"/>
          <w:color w:val="000000" w:themeColor="text1"/>
          <w:sz w:val="22"/>
          <w:szCs w:val="22"/>
          <w:lang w:val="en-US"/>
        </w:rPr>
      </w:pPr>
      <w:r w:rsidRPr="00502C64">
        <w:rPr>
          <w:rFonts w:asciiTheme="minorHAnsi" w:eastAsia="Arial" w:hAnsiTheme="minorHAnsi" w:cstheme="minorHAnsi"/>
          <w:color w:val="000000" w:themeColor="text1"/>
          <w:sz w:val="22"/>
          <w:szCs w:val="22"/>
          <w:lang w:val="en-US"/>
        </w:rPr>
        <w:t>Announcement of the results by the chair of the competition committee and notification of the candidates about the outcome. The notification will include a justification and an indication of the candidates’ strengths and weaknesses.</w:t>
      </w:r>
    </w:p>
    <w:p w14:paraId="7F6975C3" w14:textId="77777777" w:rsidR="00502C64" w:rsidRPr="00F0154F" w:rsidRDefault="00502C64" w:rsidP="00502C64">
      <w:pPr>
        <w:jc w:val="both"/>
        <w:rPr>
          <w:rFonts w:asciiTheme="minorHAnsi" w:hAnsiTheme="minorHAnsi" w:cstheme="minorBidi"/>
          <w:b/>
          <w:bCs/>
          <w:color w:val="000000" w:themeColor="text1"/>
          <w:sz w:val="22"/>
          <w:szCs w:val="22"/>
          <w:lang w:val="en-US"/>
        </w:rPr>
      </w:pPr>
    </w:p>
    <w:p w14:paraId="5466B64B" w14:textId="77777777" w:rsidR="009C2B07" w:rsidRPr="00F0154F" w:rsidRDefault="009C2B07" w:rsidP="009C2B07">
      <w:pPr>
        <w:pStyle w:val="Akapitzlist"/>
        <w:numPr>
          <w:ilvl w:val="0"/>
          <w:numId w:val="2"/>
        </w:numPr>
        <w:rPr>
          <w:rFonts w:asciiTheme="minorHAnsi" w:hAnsiTheme="minorHAnsi" w:cstheme="minorBidi"/>
          <w:color w:val="000000" w:themeColor="text1"/>
          <w:sz w:val="22"/>
          <w:szCs w:val="22"/>
        </w:rPr>
      </w:pPr>
      <w:proofErr w:type="spellStart"/>
      <w:r w:rsidRPr="00F0154F">
        <w:rPr>
          <w:rFonts w:asciiTheme="minorHAnsi" w:hAnsiTheme="minorHAnsi" w:cstheme="minorBidi"/>
          <w:b/>
          <w:bCs/>
          <w:color w:val="000000" w:themeColor="text1"/>
          <w:sz w:val="22"/>
          <w:szCs w:val="22"/>
        </w:rPr>
        <w:t>Prospects</w:t>
      </w:r>
      <w:proofErr w:type="spellEnd"/>
      <w:r w:rsidRPr="00F0154F">
        <w:rPr>
          <w:rFonts w:asciiTheme="minorHAnsi" w:hAnsiTheme="minorHAnsi" w:cstheme="minorBidi"/>
          <w:b/>
          <w:bCs/>
          <w:color w:val="000000" w:themeColor="text1"/>
          <w:sz w:val="22"/>
          <w:szCs w:val="22"/>
        </w:rPr>
        <w:t xml:space="preserve"> for </w:t>
      </w:r>
      <w:proofErr w:type="spellStart"/>
      <w:r w:rsidRPr="00F0154F">
        <w:rPr>
          <w:rFonts w:asciiTheme="minorHAnsi" w:hAnsiTheme="minorHAnsi" w:cstheme="minorBidi"/>
          <w:b/>
          <w:bCs/>
          <w:color w:val="000000" w:themeColor="text1"/>
          <w:sz w:val="22"/>
          <w:szCs w:val="22"/>
        </w:rPr>
        <w:t>professional</w:t>
      </w:r>
      <w:proofErr w:type="spellEnd"/>
      <w:r w:rsidRPr="00F0154F">
        <w:rPr>
          <w:rFonts w:asciiTheme="minorHAnsi" w:hAnsiTheme="minorHAnsi" w:cstheme="minorBidi"/>
          <w:b/>
          <w:bCs/>
          <w:color w:val="000000" w:themeColor="text1"/>
          <w:sz w:val="22"/>
          <w:szCs w:val="22"/>
        </w:rPr>
        <w:t xml:space="preserve"> development</w:t>
      </w:r>
    </w:p>
    <w:p w14:paraId="036C3949" w14:textId="77777777" w:rsidR="009C2B07" w:rsidRPr="00F0154F" w:rsidRDefault="009C2B07" w:rsidP="009C2B07">
      <w:pPr>
        <w:rPr>
          <w:rFonts w:asciiTheme="minorHAnsi" w:hAnsiTheme="minorHAnsi" w:cstheme="minorHAnsi"/>
          <w:b/>
          <w:bCs/>
          <w:color w:val="000000" w:themeColor="text1"/>
          <w:sz w:val="22"/>
          <w:szCs w:val="22"/>
        </w:rPr>
      </w:pPr>
    </w:p>
    <w:p w14:paraId="11CCA307" w14:textId="791357E4" w:rsidR="009C2B07" w:rsidRDefault="00502C64" w:rsidP="009C2B07">
      <w:pPr>
        <w:jc w:val="both"/>
        <w:rPr>
          <w:rFonts w:asciiTheme="minorHAnsi" w:hAnsiTheme="minorHAnsi" w:cstheme="minorHAnsi"/>
          <w:color w:val="000000" w:themeColor="text1"/>
          <w:sz w:val="22"/>
          <w:szCs w:val="22"/>
          <w:lang w:val="en-US"/>
        </w:rPr>
      </w:pPr>
      <w:r w:rsidRPr="00502C64">
        <w:rPr>
          <w:rFonts w:asciiTheme="minorHAnsi" w:hAnsiTheme="minorHAnsi" w:cstheme="minorHAnsi"/>
          <w:color w:val="000000" w:themeColor="text1"/>
          <w:sz w:val="22"/>
          <w:szCs w:val="22"/>
          <w:lang w:val="en-US"/>
        </w:rPr>
        <w:t xml:space="preserve">The Department of Roman Law, Legal Traditions, and Cultural Heritage Law at the Faculty of Law and Administration of Adam Mickiewicz University is a dynamic hub for advanced legal history research. Extensive international cooperation and the implementation of both national and international research projects provide excellent conditions for the development of scholarly activity. Regularly organized academic seminars offer opportunities for meaningful and intensive team-based research. A key advantage of working here is the collegial and supportive team environment, set in friendly and stable conditions. Moreover, the </w:t>
      </w:r>
      <w:r>
        <w:rPr>
          <w:rFonts w:asciiTheme="minorHAnsi" w:hAnsiTheme="minorHAnsi" w:cstheme="minorHAnsi"/>
          <w:color w:val="000000" w:themeColor="text1"/>
          <w:sz w:val="22"/>
          <w:szCs w:val="22"/>
          <w:lang w:val="en-US"/>
        </w:rPr>
        <w:t>Legal History Journal</w:t>
      </w:r>
      <w:r w:rsidRPr="00502C64">
        <w:rPr>
          <w:rFonts w:asciiTheme="minorHAnsi" w:hAnsiTheme="minorHAnsi" w:cstheme="minorHAnsi"/>
          <w:color w:val="000000" w:themeColor="text1"/>
          <w:sz w:val="22"/>
          <w:szCs w:val="22"/>
          <w:lang w:val="en-US"/>
        </w:rPr>
        <w:t xml:space="preserve"> (</w:t>
      </w:r>
      <w:proofErr w:type="spellStart"/>
      <w:r w:rsidRPr="00502C64">
        <w:rPr>
          <w:rFonts w:asciiTheme="minorHAnsi" w:hAnsiTheme="minorHAnsi" w:cstheme="minorHAnsi"/>
          <w:color w:val="000000" w:themeColor="text1"/>
          <w:sz w:val="22"/>
          <w:szCs w:val="22"/>
          <w:lang w:val="en-US"/>
        </w:rPr>
        <w:t>Czasopismo</w:t>
      </w:r>
      <w:proofErr w:type="spellEnd"/>
      <w:r w:rsidRPr="00502C64">
        <w:rPr>
          <w:rFonts w:asciiTheme="minorHAnsi" w:hAnsiTheme="minorHAnsi" w:cstheme="minorHAnsi"/>
          <w:color w:val="000000" w:themeColor="text1"/>
          <w:sz w:val="22"/>
          <w:szCs w:val="22"/>
          <w:lang w:val="en-US"/>
        </w:rPr>
        <w:t xml:space="preserve"> </w:t>
      </w:r>
      <w:proofErr w:type="spellStart"/>
      <w:r w:rsidRPr="00502C64">
        <w:rPr>
          <w:rFonts w:asciiTheme="minorHAnsi" w:hAnsiTheme="minorHAnsi" w:cstheme="minorHAnsi"/>
          <w:color w:val="000000" w:themeColor="text1"/>
          <w:sz w:val="22"/>
          <w:szCs w:val="22"/>
          <w:lang w:val="en-US"/>
        </w:rPr>
        <w:t>Prawno-Historyczne</w:t>
      </w:r>
      <w:proofErr w:type="spellEnd"/>
      <w:r w:rsidRPr="00502C64">
        <w:rPr>
          <w:rFonts w:asciiTheme="minorHAnsi" w:hAnsiTheme="minorHAnsi" w:cstheme="minorHAnsi"/>
          <w:color w:val="000000" w:themeColor="text1"/>
          <w:sz w:val="22"/>
          <w:szCs w:val="22"/>
          <w:lang w:val="en-US"/>
        </w:rPr>
        <w:t xml:space="preserve">), published by the </w:t>
      </w:r>
      <w:proofErr w:type="gramStart"/>
      <w:r w:rsidRPr="00502C64">
        <w:rPr>
          <w:rFonts w:asciiTheme="minorHAnsi" w:hAnsiTheme="minorHAnsi" w:cstheme="minorHAnsi"/>
          <w:color w:val="000000" w:themeColor="text1"/>
          <w:sz w:val="22"/>
          <w:szCs w:val="22"/>
          <w:lang w:val="en-US"/>
        </w:rPr>
        <w:t>Faculty</w:t>
      </w:r>
      <w:proofErr w:type="gramEnd"/>
      <w:r w:rsidRPr="00502C64">
        <w:rPr>
          <w:rFonts w:asciiTheme="minorHAnsi" w:hAnsiTheme="minorHAnsi" w:cstheme="minorHAnsi"/>
          <w:color w:val="000000" w:themeColor="text1"/>
          <w:sz w:val="22"/>
          <w:szCs w:val="22"/>
          <w:lang w:val="en-US"/>
        </w:rPr>
        <w:t>, serves as an important forum for academic discussion among legal historians. The Department, Faculty, and University also provide support for applying for research funding at both national and international levels.</w:t>
      </w:r>
    </w:p>
    <w:p w14:paraId="3A111FA2" w14:textId="77777777" w:rsidR="00502C64" w:rsidRPr="00F0154F" w:rsidRDefault="00502C64" w:rsidP="009C2B07">
      <w:pPr>
        <w:jc w:val="both"/>
        <w:rPr>
          <w:rFonts w:asciiTheme="minorHAnsi" w:hAnsiTheme="minorHAnsi" w:cstheme="minorHAnsi"/>
          <w:color w:val="000000" w:themeColor="text1"/>
          <w:sz w:val="22"/>
          <w:szCs w:val="22"/>
          <w:lang w:val="en-US"/>
        </w:rPr>
      </w:pPr>
    </w:p>
    <w:p w14:paraId="72970062" w14:textId="77777777" w:rsidR="009C2B07" w:rsidRPr="00F0154F" w:rsidRDefault="009C2B07" w:rsidP="009C2B07">
      <w:pPr>
        <w:jc w:val="both"/>
        <w:rPr>
          <w:rFonts w:ascii="Calibri" w:hAnsi="Calibri" w:cs="Calibri"/>
          <w:b/>
          <w:bCs/>
          <w:sz w:val="22"/>
          <w:szCs w:val="22"/>
          <w:lang w:val="en-US"/>
        </w:rPr>
      </w:pPr>
      <w:r w:rsidRPr="00F0154F">
        <w:rPr>
          <w:rFonts w:ascii="Calibri" w:hAnsi="Calibri" w:cs="Calibri"/>
          <w:b/>
          <w:bCs/>
          <w:sz w:val="22"/>
          <w:szCs w:val="22"/>
          <w:lang w:val="en-US"/>
        </w:rPr>
        <w:t xml:space="preserve">GDPR Information </w:t>
      </w:r>
      <w:proofErr w:type="gramStart"/>
      <w:r w:rsidRPr="00F0154F">
        <w:rPr>
          <w:rFonts w:ascii="Calibri" w:hAnsi="Calibri" w:cs="Calibri"/>
          <w:b/>
          <w:bCs/>
          <w:sz w:val="22"/>
          <w:szCs w:val="22"/>
          <w:lang w:val="en-US"/>
        </w:rPr>
        <w:t>Clause :</w:t>
      </w:r>
      <w:proofErr w:type="gramEnd"/>
      <w:r w:rsidRPr="00F0154F">
        <w:rPr>
          <w:rFonts w:ascii="Calibri" w:hAnsi="Calibri" w:cs="Calibri"/>
          <w:b/>
          <w:bCs/>
          <w:sz w:val="22"/>
          <w:szCs w:val="22"/>
          <w:lang w:val="en-US"/>
        </w:rPr>
        <w:t xml:space="preserve"> </w:t>
      </w:r>
    </w:p>
    <w:p w14:paraId="25F69C53" w14:textId="77777777" w:rsidR="009C2B07" w:rsidRPr="00F0154F" w:rsidRDefault="009C2B07" w:rsidP="009C2B07">
      <w:pPr>
        <w:jc w:val="both"/>
        <w:rPr>
          <w:rFonts w:ascii="Calibri" w:hAnsi="Calibri" w:cs="Calibri"/>
          <w:sz w:val="22"/>
          <w:szCs w:val="22"/>
          <w:lang w:val="en-US"/>
        </w:rPr>
      </w:pPr>
    </w:p>
    <w:p w14:paraId="00D7E536" w14:textId="77777777" w:rsidR="009C2B07" w:rsidRPr="00F0154F" w:rsidRDefault="009C2B07" w:rsidP="009C2B07">
      <w:pPr>
        <w:jc w:val="both"/>
        <w:rPr>
          <w:rFonts w:ascii="Calibri" w:hAnsi="Calibri" w:cs="Calibri"/>
          <w:sz w:val="22"/>
          <w:szCs w:val="22"/>
          <w:lang w:val="en-US"/>
        </w:rPr>
      </w:pPr>
      <w:r w:rsidRPr="00F0154F">
        <w:rPr>
          <w:rFonts w:ascii="Calibri" w:hAnsi="Calibri" w:cs="Calibri"/>
          <w:sz w:val="22"/>
          <w:szCs w:val="22"/>
          <w:lang w:val="en-US"/>
        </w:rPr>
        <w:t xml:space="preserve">Pursuant to Article 13 of the General Data Protection Regulation of 27 April 2016. (Official Journal of the EU L 119 of 04.05.2016) we inform that: </w:t>
      </w:r>
    </w:p>
    <w:p w14:paraId="7580FFE9" w14:textId="77777777" w:rsidR="009C2B07" w:rsidRPr="00F0154F" w:rsidRDefault="009C2B07" w:rsidP="009C2B07">
      <w:pPr>
        <w:jc w:val="both"/>
        <w:rPr>
          <w:rFonts w:ascii="Calibri" w:hAnsi="Calibri" w:cs="Calibri"/>
          <w:sz w:val="22"/>
          <w:szCs w:val="22"/>
          <w:lang w:val="en-US"/>
        </w:rPr>
      </w:pPr>
    </w:p>
    <w:p w14:paraId="70E68FCB" w14:textId="77777777" w:rsidR="009C2B07" w:rsidRPr="00F0154F" w:rsidRDefault="009C2B07" w:rsidP="009C2B07">
      <w:pPr>
        <w:pStyle w:val="Akapitzlist"/>
        <w:numPr>
          <w:ilvl w:val="1"/>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The controller of your personal data is Adam Mickiewicz University, </w:t>
      </w:r>
      <w:proofErr w:type="spellStart"/>
      <w:r w:rsidRPr="00F0154F">
        <w:rPr>
          <w:rFonts w:ascii="Calibri" w:hAnsi="Calibri" w:cs="Calibri"/>
          <w:sz w:val="22"/>
          <w:szCs w:val="22"/>
          <w:lang w:val="en-US"/>
        </w:rPr>
        <w:t>Poznań</w:t>
      </w:r>
      <w:proofErr w:type="spellEnd"/>
      <w:r w:rsidRPr="00F0154F">
        <w:rPr>
          <w:rFonts w:ascii="Calibri" w:hAnsi="Calibri" w:cs="Calibri"/>
          <w:sz w:val="22"/>
          <w:szCs w:val="22"/>
          <w:lang w:val="en-US"/>
        </w:rPr>
        <w:t xml:space="preserve"> with the official seat: </w:t>
      </w:r>
      <w:proofErr w:type="spellStart"/>
      <w:r w:rsidRPr="00F0154F">
        <w:rPr>
          <w:rFonts w:ascii="Calibri" w:hAnsi="Calibri" w:cs="Calibri"/>
          <w:sz w:val="22"/>
          <w:szCs w:val="22"/>
          <w:lang w:val="en-US"/>
        </w:rPr>
        <w:t>ul</w:t>
      </w:r>
      <w:proofErr w:type="spellEnd"/>
      <w:r w:rsidRPr="00F0154F">
        <w:rPr>
          <w:rFonts w:ascii="Calibri" w:hAnsi="Calibri" w:cs="Calibri"/>
          <w:sz w:val="22"/>
          <w:szCs w:val="22"/>
          <w:lang w:val="en-US"/>
        </w:rPr>
        <w:t xml:space="preserve">. </w:t>
      </w:r>
      <w:proofErr w:type="spellStart"/>
      <w:r w:rsidRPr="00F0154F">
        <w:rPr>
          <w:rFonts w:ascii="Calibri" w:hAnsi="Calibri" w:cs="Calibri"/>
          <w:sz w:val="22"/>
          <w:szCs w:val="22"/>
          <w:lang w:val="en-US"/>
        </w:rPr>
        <w:t>Henryka</w:t>
      </w:r>
      <w:proofErr w:type="spellEnd"/>
      <w:r w:rsidRPr="00F0154F">
        <w:rPr>
          <w:rFonts w:ascii="Calibri" w:hAnsi="Calibri" w:cs="Calibri"/>
          <w:sz w:val="22"/>
          <w:szCs w:val="22"/>
          <w:lang w:val="en-US"/>
        </w:rPr>
        <w:t xml:space="preserve"> </w:t>
      </w:r>
      <w:proofErr w:type="spellStart"/>
      <w:r w:rsidRPr="00F0154F">
        <w:rPr>
          <w:rFonts w:ascii="Calibri" w:hAnsi="Calibri" w:cs="Calibri"/>
          <w:sz w:val="22"/>
          <w:szCs w:val="22"/>
          <w:lang w:val="en-US"/>
        </w:rPr>
        <w:t>Wieniawskiego</w:t>
      </w:r>
      <w:proofErr w:type="spellEnd"/>
      <w:r w:rsidRPr="00F0154F">
        <w:rPr>
          <w:rFonts w:ascii="Calibri" w:hAnsi="Calibri" w:cs="Calibri"/>
          <w:sz w:val="22"/>
          <w:szCs w:val="22"/>
          <w:lang w:val="en-US"/>
        </w:rPr>
        <w:t xml:space="preserve"> 1, 61 - 712 </w:t>
      </w:r>
      <w:proofErr w:type="spellStart"/>
      <w:r w:rsidRPr="00F0154F">
        <w:rPr>
          <w:rFonts w:ascii="Calibri" w:hAnsi="Calibri" w:cs="Calibri"/>
          <w:sz w:val="22"/>
          <w:szCs w:val="22"/>
          <w:lang w:val="en-US"/>
        </w:rPr>
        <w:t>Poznań</w:t>
      </w:r>
      <w:proofErr w:type="spellEnd"/>
      <w:r w:rsidRPr="00F0154F">
        <w:rPr>
          <w:rFonts w:ascii="Calibri" w:hAnsi="Calibri" w:cs="Calibri"/>
          <w:sz w:val="22"/>
          <w:szCs w:val="22"/>
          <w:lang w:val="en-US"/>
        </w:rPr>
        <w:t xml:space="preserve">. </w:t>
      </w:r>
    </w:p>
    <w:p w14:paraId="582757C1" w14:textId="77777777" w:rsidR="009C2B07" w:rsidRPr="00F0154F" w:rsidRDefault="009C2B07" w:rsidP="009C2B07">
      <w:pPr>
        <w:pStyle w:val="Akapitzlist"/>
        <w:numPr>
          <w:ilvl w:val="1"/>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The personal data controller has appointed a Data Protection Officer overseeing the correctness of the processing of personal data, who can be contacted via e-mail: </w:t>
      </w:r>
      <w:hyperlink r:id="rId8" w:history="1">
        <w:r w:rsidRPr="00F0154F">
          <w:rPr>
            <w:rStyle w:val="Hipercze"/>
            <w:rFonts w:ascii="Calibri" w:hAnsi="Calibri" w:cs="Calibri"/>
            <w:sz w:val="22"/>
            <w:szCs w:val="22"/>
            <w:lang w:val="en-US"/>
          </w:rPr>
          <w:t>iod@amu.edu.pl</w:t>
        </w:r>
      </w:hyperlink>
      <w:r w:rsidRPr="00F0154F">
        <w:rPr>
          <w:rFonts w:ascii="Calibri" w:hAnsi="Calibri" w:cs="Calibri"/>
          <w:sz w:val="22"/>
          <w:szCs w:val="22"/>
          <w:lang w:val="en-US"/>
        </w:rPr>
        <w:t xml:space="preserve">. </w:t>
      </w:r>
    </w:p>
    <w:p w14:paraId="785E6E70" w14:textId="77777777" w:rsidR="009C2B07" w:rsidRPr="00F0154F" w:rsidRDefault="009C2B07" w:rsidP="009C2B07">
      <w:pPr>
        <w:pStyle w:val="Akapitzlist"/>
        <w:numPr>
          <w:ilvl w:val="1"/>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The purpose of processing your personal data is to carry out the recruitment process for the indicated job position. </w:t>
      </w:r>
    </w:p>
    <w:p w14:paraId="59BFAB08" w14:textId="77777777" w:rsidR="009C2B07" w:rsidRPr="00F0154F" w:rsidRDefault="009C2B07" w:rsidP="009C2B07">
      <w:pPr>
        <w:pStyle w:val="Akapitzlist"/>
        <w:numPr>
          <w:ilvl w:val="1"/>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The legal basis for the processing of your personal data is Article 6(1)(a) of the General Data Protection Regulation of 27 April 2016 and the </w:t>
      </w:r>
      <w:proofErr w:type="spellStart"/>
      <w:r w:rsidRPr="00F0154F">
        <w:rPr>
          <w:rFonts w:ascii="Calibri" w:hAnsi="Calibri" w:cs="Calibri"/>
          <w:sz w:val="22"/>
          <w:szCs w:val="22"/>
          <w:lang w:val="en-US"/>
        </w:rPr>
        <w:t>Labour</w:t>
      </w:r>
      <w:proofErr w:type="spellEnd"/>
      <w:r w:rsidRPr="00F0154F">
        <w:rPr>
          <w:rFonts w:ascii="Calibri" w:hAnsi="Calibri" w:cs="Calibri"/>
          <w:sz w:val="22"/>
          <w:szCs w:val="22"/>
          <w:lang w:val="en-US"/>
        </w:rPr>
        <w:t xml:space="preserve"> Code of 26 June 1974. (Journal of Laws of 1998 N21, item 94 as amended). </w:t>
      </w:r>
    </w:p>
    <w:p w14:paraId="291144EC" w14:textId="77777777" w:rsidR="009C2B07" w:rsidRPr="00F0154F" w:rsidRDefault="009C2B07" w:rsidP="009C2B07">
      <w:pPr>
        <w:pStyle w:val="Akapitzlist"/>
        <w:numPr>
          <w:ilvl w:val="1"/>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Your personal data will be stored for a period of 6 months from the end of the recruitment process. </w:t>
      </w:r>
    </w:p>
    <w:p w14:paraId="168DE49C" w14:textId="77777777" w:rsidR="009C2B07" w:rsidRPr="00F0154F" w:rsidRDefault="009C2B07" w:rsidP="009C2B07">
      <w:pPr>
        <w:pStyle w:val="Akapitzlist"/>
        <w:numPr>
          <w:ilvl w:val="1"/>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Your personal data will not be made available to other entities, </w:t>
      </w:r>
      <w:proofErr w:type="gramStart"/>
      <w:r w:rsidRPr="00F0154F">
        <w:rPr>
          <w:rFonts w:ascii="Calibri" w:hAnsi="Calibri" w:cs="Calibri"/>
          <w:sz w:val="22"/>
          <w:szCs w:val="22"/>
          <w:lang w:val="en-US"/>
        </w:rPr>
        <w:t>with the exception of</w:t>
      </w:r>
      <w:proofErr w:type="gramEnd"/>
      <w:r w:rsidRPr="00F0154F">
        <w:rPr>
          <w:rFonts w:ascii="Calibri" w:hAnsi="Calibri" w:cs="Calibri"/>
          <w:sz w:val="22"/>
          <w:szCs w:val="22"/>
          <w:lang w:val="en-US"/>
        </w:rPr>
        <w:t xml:space="preserve"> entities authorized by law. Access to your data will be given to persons authorized by the Controller to process them in the performance of their duties. </w:t>
      </w:r>
    </w:p>
    <w:p w14:paraId="5C87E41A" w14:textId="77777777" w:rsidR="009C2B07" w:rsidRPr="00F0154F" w:rsidRDefault="009C2B07" w:rsidP="009C2B07">
      <w:pPr>
        <w:pStyle w:val="Akapitzlist"/>
        <w:numPr>
          <w:ilvl w:val="0"/>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You have the right to access your data and, subject to the law, the right to rectification, erasure, restriction of processing, the right to data portability, the right to object to processing, the right to withdraw consent at any time. </w:t>
      </w:r>
    </w:p>
    <w:p w14:paraId="64469275" w14:textId="77777777" w:rsidR="009C2B07" w:rsidRPr="00F0154F" w:rsidRDefault="009C2B07" w:rsidP="009C2B07">
      <w:pPr>
        <w:pStyle w:val="Akapitzlist"/>
        <w:numPr>
          <w:ilvl w:val="0"/>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You have the right to lodge a complaint to the supervisory authority - the Chairman of the Office for Personal Data Protection, </w:t>
      </w:r>
      <w:proofErr w:type="spellStart"/>
      <w:proofErr w:type="gramStart"/>
      <w:r w:rsidRPr="00F0154F">
        <w:rPr>
          <w:rFonts w:ascii="Calibri" w:hAnsi="Calibri" w:cs="Calibri"/>
          <w:sz w:val="22"/>
          <w:szCs w:val="22"/>
          <w:lang w:val="en-US"/>
        </w:rPr>
        <w:t>ul.Stawki</w:t>
      </w:r>
      <w:proofErr w:type="spellEnd"/>
      <w:proofErr w:type="gramEnd"/>
      <w:r w:rsidRPr="00F0154F">
        <w:rPr>
          <w:rFonts w:ascii="Calibri" w:hAnsi="Calibri" w:cs="Calibri"/>
          <w:sz w:val="22"/>
          <w:szCs w:val="22"/>
          <w:lang w:val="en-US"/>
        </w:rPr>
        <w:t xml:space="preserve"> 2, 00 - 193 Warsaw. </w:t>
      </w:r>
    </w:p>
    <w:p w14:paraId="026D8A9E" w14:textId="77777777" w:rsidR="009C2B07" w:rsidRPr="00F0154F" w:rsidRDefault="009C2B07" w:rsidP="009C2B07">
      <w:pPr>
        <w:pStyle w:val="Akapitzlist"/>
        <w:numPr>
          <w:ilvl w:val="0"/>
          <w:numId w:val="9"/>
        </w:numPr>
        <w:ind w:left="993" w:hanging="426"/>
        <w:jc w:val="both"/>
        <w:rPr>
          <w:rFonts w:ascii="Calibri" w:hAnsi="Calibri" w:cs="Calibri"/>
          <w:sz w:val="22"/>
          <w:szCs w:val="22"/>
          <w:lang w:val="en-US"/>
        </w:rPr>
      </w:pPr>
      <w:r w:rsidRPr="00F0154F">
        <w:rPr>
          <w:rFonts w:ascii="Calibri" w:hAnsi="Calibri" w:cs="Calibri"/>
          <w:sz w:val="22"/>
          <w:szCs w:val="22"/>
          <w:lang w:val="en-US"/>
        </w:rPr>
        <w:t xml:space="preserve">Providing personal data is mandatory under the law, otherwise it is voluntary. </w:t>
      </w:r>
    </w:p>
    <w:p w14:paraId="3F6B8965" w14:textId="77777777" w:rsidR="009C2B07" w:rsidRPr="00F0154F" w:rsidRDefault="009C2B07" w:rsidP="009C2B07">
      <w:pPr>
        <w:pStyle w:val="Akapitzlist"/>
        <w:numPr>
          <w:ilvl w:val="0"/>
          <w:numId w:val="9"/>
        </w:numPr>
        <w:ind w:left="993" w:hanging="426"/>
        <w:rPr>
          <w:rFonts w:ascii="Calibri" w:hAnsi="Calibri" w:cs="Calibri"/>
          <w:i/>
          <w:color w:val="000000" w:themeColor="text1"/>
          <w:sz w:val="22"/>
          <w:szCs w:val="22"/>
          <w:lang w:val="en-US"/>
        </w:rPr>
      </w:pPr>
      <w:r w:rsidRPr="00F0154F">
        <w:rPr>
          <w:rFonts w:ascii="Calibri" w:hAnsi="Calibri" w:cs="Calibri"/>
          <w:sz w:val="22"/>
          <w:szCs w:val="22"/>
          <w:lang w:val="en-US"/>
        </w:rPr>
        <w:t>Your personal data will not be processed by automated means and will not be subject to profiling.</w:t>
      </w:r>
    </w:p>
    <w:p w14:paraId="1B82B1CD" w14:textId="77777777" w:rsidR="00A12021" w:rsidRPr="00931EFA" w:rsidRDefault="00A12021">
      <w:pPr>
        <w:rPr>
          <w:lang w:val="en-US"/>
        </w:rPr>
      </w:pPr>
    </w:p>
    <w:sectPr w:rsidR="00A12021" w:rsidRPr="00931EFA" w:rsidSect="00041D63">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Bold_PDF_Subset">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8pt;height:18.15pt;visibility:visible;mso-wrap-style:square" o:bullet="t">
        <v:imagedata r:id="rId1" o:title=""/>
      </v:shape>
    </w:pict>
  </w:numPicBullet>
  <w:abstractNum w:abstractNumId="0" w15:restartNumberingAfterBreak="0">
    <w:nsid w:val="095E070E"/>
    <w:multiLevelType w:val="hybridMultilevel"/>
    <w:tmpl w:val="8B06D34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F1D27"/>
    <w:multiLevelType w:val="hybridMultilevel"/>
    <w:tmpl w:val="203C18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9B55CC"/>
    <w:multiLevelType w:val="hybridMultilevel"/>
    <w:tmpl w:val="61A6BA80"/>
    <w:lvl w:ilvl="0" w:tplc="5B30D5BA">
      <w:start w:val="1"/>
      <w:numFmt w:val="bullet"/>
      <w:lvlText w:val=""/>
      <w:lvlPicBulletId w:val="0"/>
      <w:lvlJc w:val="left"/>
      <w:pPr>
        <w:tabs>
          <w:tab w:val="num" w:pos="720"/>
        </w:tabs>
        <w:ind w:left="720" w:hanging="360"/>
      </w:pPr>
      <w:rPr>
        <w:rFonts w:ascii="Symbol" w:hAnsi="Symbol" w:hint="default"/>
      </w:rPr>
    </w:lvl>
    <w:lvl w:ilvl="1" w:tplc="EC2E3BE2" w:tentative="1">
      <w:start w:val="1"/>
      <w:numFmt w:val="bullet"/>
      <w:lvlText w:val=""/>
      <w:lvlJc w:val="left"/>
      <w:pPr>
        <w:tabs>
          <w:tab w:val="num" w:pos="1440"/>
        </w:tabs>
        <w:ind w:left="1440" w:hanging="360"/>
      </w:pPr>
      <w:rPr>
        <w:rFonts w:ascii="Symbol" w:hAnsi="Symbol" w:hint="default"/>
      </w:rPr>
    </w:lvl>
    <w:lvl w:ilvl="2" w:tplc="B49AEB72" w:tentative="1">
      <w:start w:val="1"/>
      <w:numFmt w:val="bullet"/>
      <w:lvlText w:val=""/>
      <w:lvlJc w:val="left"/>
      <w:pPr>
        <w:tabs>
          <w:tab w:val="num" w:pos="2160"/>
        </w:tabs>
        <w:ind w:left="2160" w:hanging="360"/>
      </w:pPr>
      <w:rPr>
        <w:rFonts w:ascii="Symbol" w:hAnsi="Symbol" w:hint="default"/>
      </w:rPr>
    </w:lvl>
    <w:lvl w:ilvl="3" w:tplc="31C8299E" w:tentative="1">
      <w:start w:val="1"/>
      <w:numFmt w:val="bullet"/>
      <w:lvlText w:val=""/>
      <w:lvlJc w:val="left"/>
      <w:pPr>
        <w:tabs>
          <w:tab w:val="num" w:pos="2880"/>
        </w:tabs>
        <w:ind w:left="2880" w:hanging="360"/>
      </w:pPr>
      <w:rPr>
        <w:rFonts w:ascii="Symbol" w:hAnsi="Symbol" w:hint="default"/>
      </w:rPr>
    </w:lvl>
    <w:lvl w:ilvl="4" w:tplc="EAE86F2C" w:tentative="1">
      <w:start w:val="1"/>
      <w:numFmt w:val="bullet"/>
      <w:lvlText w:val=""/>
      <w:lvlJc w:val="left"/>
      <w:pPr>
        <w:tabs>
          <w:tab w:val="num" w:pos="3600"/>
        </w:tabs>
        <w:ind w:left="3600" w:hanging="360"/>
      </w:pPr>
      <w:rPr>
        <w:rFonts w:ascii="Symbol" w:hAnsi="Symbol" w:hint="default"/>
      </w:rPr>
    </w:lvl>
    <w:lvl w:ilvl="5" w:tplc="50D2E3FC" w:tentative="1">
      <w:start w:val="1"/>
      <w:numFmt w:val="bullet"/>
      <w:lvlText w:val=""/>
      <w:lvlJc w:val="left"/>
      <w:pPr>
        <w:tabs>
          <w:tab w:val="num" w:pos="4320"/>
        </w:tabs>
        <w:ind w:left="4320" w:hanging="360"/>
      </w:pPr>
      <w:rPr>
        <w:rFonts w:ascii="Symbol" w:hAnsi="Symbol" w:hint="default"/>
      </w:rPr>
    </w:lvl>
    <w:lvl w:ilvl="6" w:tplc="DEC85C9C" w:tentative="1">
      <w:start w:val="1"/>
      <w:numFmt w:val="bullet"/>
      <w:lvlText w:val=""/>
      <w:lvlJc w:val="left"/>
      <w:pPr>
        <w:tabs>
          <w:tab w:val="num" w:pos="5040"/>
        </w:tabs>
        <w:ind w:left="5040" w:hanging="360"/>
      </w:pPr>
      <w:rPr>
        <w:rFonts w:ascii="Symbol" w:hAnsi="Symbol" w:hint="default"/>
      </w:rPr>
    </w:lvl>
    <w:lvl w:ilvl="7" w:tplc="25626A08" w:tentative="1">
      <w:start w:val="1"/>
      <w:numFmt w:val="bullet"/>
      <w:lvlText w:val=""/>
      <w:lvlJc w:val="left"/>
      <w:pPr>
        <w:tabs>
          <w:tab w:val="num" w:pos="5760"/>
        </w:tabs>
        <w:ind w:left="5760" w:hanging="360"/>
      </w:pPr>
      <w:rPr>
        <w:rFonts w:ascii="Symbol" w:hAnsi="Symbol" w:hint="default"/>
      </w:rPr>
    </w:lvl>
    <w:lvl w:ilvl="8" w:tplc="4C56105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FFB43B9"/>
    <w:multiLevelType w:val="hybridMultilevel"/>
    <w:tmpl w:val="18420A98"/>
    <w:lvl w:ilvl="0" w:tplc="CCCE7CD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AF0928"/>
    <w:multiLevelType w:val="hybridMultilevel"/>
    <w:tmpl w:val="71DC64BA"/>
    <w:lvl w:ilvl="0" w:tplc="0415000F">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4B5ED6"/>
    <w:multiLevelType w:val="hybridMultilevel"/>
    <w:tmpl w:val="F738B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8" w15:restartNumberingAfterBreak="0">
    <w:nsid w:val="33213055"/>
    <w:multiLevelType w:val="hybridMultilevel"/>
    <w:tmpl w:val="DBE68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465D3A"/>
    <w:multiLevelType w:val="hybridMultilevel"/>
    <w:tmpl w:val="9DDA2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65B65197"/>
    <w:multiLevelType w:val="hybridMultilevel"/>
    <w:tmpl w:val="C868E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15"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6CB7055F"/>
    <w:multiLevelType w:val="hybridMultilevel"/>
    <w:tmpl w:val="6872650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8675944"/>
    <w:multiLevelType w:val="hybridMultilevel"/>
    <w:tmpl w:val="6C28B808"/>
    <w:lvl w:ilvl="0" w:tplc="A066F336">
      <w:start w:val="1"/>
      <w:numFmt w:val="decimal"/>
      <w:lvlText w:val="%1."/>
      <w:lvlJc w:val="left"/>
      <w:pPr>
        <w:ind w:left="1069" w:hanging="360"/>
      </w:pPr>
      <w:rPr>
        <w:i w:val="0"/>
        <w:iCs/>
      </w:rPr>
    </w:lvl>
    <w:lvl w:ilvl="1" w:tplc="FFFFFFFF">
      <w:start w:val="1"/>
      <w:numFmt w:val="decimal"/>
      <w:lvlText w:val="%2."/>
      <w:lvlJc w:val="left"/>
      <w:pPr>
        <w:ind w:left="927"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571351310">
    <w:abstractNumId w:val="14"/>
  </w:num>
  <w:num w:numId="2" w16cid:durableId="445195793">
    <w:abstractNumId w:val="7"/>
  </w:num>
  <w:num w:numId="3" w16cid:durableId="1050375072">
    <w:abstractNumId w:val="9"/>
  </w:num>
  <w:num w:numId="4" w16cid:durableId="505825290">
    <w:abstractNumId w:val="5"/>
  </w:num>
  <w:num w:numId="5" w16cid:durableId="1715037902">
    <w:abstractNumId w:val="10"/>
  </w:num>
  <w:num w:numId="6" w16cid:durableId="1526752992">
    <w:abstractNumId w:val="15"/>
  </w:num>
  <w:num w:numId="7" w16cid:durableId="2120295332">
    <w:abstractNumId w:val="12"/>
  </w:num>
  <w:num w:numId="8" w16cid:durableId="1457483576">
    <w:abstractNumId w:val="0"/>
  </w:num>
  <w:num w:numId="9" w16cid:durableId="1220094320">
    <w:abstractNumId w:val="17"/>
  </w:num>
  <w:num w:numId="10" w16cid:durableId="550505087">
    <w:abstractNumId w:val="16"/>
  </w:num>
  <w:num w:numId="11" w16cid:durableId="1388722944">
    <w:abstractNumId w:val="2"/>
  </w:num>
  <w:num w:numId="12" w16cid:durableId="139663438">
    <w:abstractNumId w:val="3"/>
  </w:num>
  <w:num w:numId="13" w16cid:durableId="1270316256">
    <w:abstractNumId w:val="13"/>
  </w:num>
  <w:num w:numId="14" w16cid:durableId="1355424593">
    <w:abstractNumId w:val="4"/>
  </w:num>
  <w:num w:numId="15" w16cid:durableId="423772636">
    <w:abstractNumId w:val="11"/>
  </w:num>
  <w:num w:numId="16" w16cid:durableId="1643539230">
    <w:abstractNumId w:val="8"/>
  </w:num>
  <w:num w:numId="17" w16cid:durableId="1501888851">
    <w:abstractNumId w:val="1"/>
  </w:num>
  <w:num w:numId="18" w16cid:durableId="3533147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63"/>
    <w:rsid w:val="00041D63"/>
    <w:rsid w:val="000B660C"/>
    <w:rsid w:val="00247C5E"/>
    <w:rsid w:val="00267BCF"/>
    <w:rsid w:val="00286609"/>
    <w:rsid w:val="00502C64"/>
    <w:rsid w:val="0088703C"/>
    <w:rsid w:val="00931EFA"/>
    <w:rsid w:val="00987F47"/>
    <w:rsid w:val="009C2B07"/>
    <w:rsid w:val="009D0A3D"/>
    <w:rsid w:val="00A12021"/>
    <w:rsid w:val="00B833BF"/>
    <w:rsid w:val="00CB3D41"/>
    <w:rsid w:val="00CD0599"/>
    <w:rsid w:val="00E70989"/>
    <w:rsid w:val="00EE5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3AFD84"/>
  <w15:chartTrackingRefBased/>
  <w15:docId w15:val="{235F9BFC-05B7-5C4E-B78C-430336E0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1D63"/>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qFormat/>
    <w:rsid w:val="00041D63"/>
    <w:pPr>
      <w:keepNext/>
      <w:jc w:val="center"/>
      <w:outlineLvl w:val="0"/>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1D63"/>
    <w:rPr>
      <w:rFonts w:ascii="Times New Roman" w:eastAsia="Times New Roman" w:hAnsi="Times New Roman" w:cs="Times New Roman"/>
      <w:kern w:val="0"/>
      <w:sz w:val="32"/>
      <w:lang w:eastAsia="pl-PL"/>
      <w14:ligatures w14:val="none"/>
    </w:rPr>
  </w:style>
  <w:style w:type="paragraph" w:styleId="Tytu">
    <w:name w:val="Title"/>
    <w:basedOn w:val="Normalny"/>
    <w:link w:val="TytuZnak"/>
    <w:qFormat/>
    <w:rsid w:val="00041D63"/>
    <w:pPr>
      <w:jc w:val="center"/>
    </w:pPr>
    <w:rPr>
      <w:sz w:val="28"/>
    </w:rPr>
  </w:style>
  <w:style w:type="character" w:customStyle="1" w:styleId="TytuZnak">
    <w:name w:val="Tytuł Znak"/>
    <w:basedOn w:val="Domylnaczcionkaakapitu"/>
    <w:link w:val="Tytu"/>
    <w:rsid w:val="00041D63"/>
    <w:rPr>
      <w:rFonts w:ascii="Times New Roman" w:eastAsia="Times New Roman" w:hAnsi="Times New Roman" w:cs="Times New Roman"/>
      <w:kern w:val="0"/>
      <w:sz w:val="28"/>
      <w:lang w:eastAsia="pl-PL"/>
      <w14:ligatures w14:val="none"/>
    </w:rPr>
  </w:style>
  <w:style w:type="paragraph" w:customStyle="1" w:styleId="Default">
    <w:name w:val="Default"/>
    <w:rsid w:val="00041D63"/>
    <w:pPr>
      <w:autoSpaceDE w:val="0"/>
      <w:autoSpaceDN w:val="0"/>
      <w:adjustRightInd w:val="0"/>
    </w:pPr>
    <w:rPr>
      <w:rFonts w:ascii="Times New Roman" w:eastAsia="Calibri" w:hAnsi="Times New Roman" w:cs="Times New Roman"/>
      <w:color w:val="000000"/>
      <w:kern w:val="0"/>
      <w14:ligatures w14:val="none"/>
    </w:rPr>
  </w:style>
  <w:style w:type="paragraph" w:styleId="Akapitzlist">
    <w:name w:val="List Paragraph"/>
    <w:basedOn w:val="Normalny"/>
    <w:uiPriority w:val="34"/>
    <w:qFormat/>
    <w:rsid w:val="00041D63"/>
    <w:pPr>
      <w:ind w:left="708"/>
    </w:pPr>
  </w:style>
  <w:style w:type="character" w:styleId="Pogrubienie">
    <w:name w:val="Strong"/>
    <w:uiPriority w:val="22"/>
    <w:qFormat/>
    <w:rsid w:val="00041D63"/>
    <w:rPr>
      <w:b/>
      <w:bCs/>
    </w:rPr>
  </w:style>
  <w:style w:type="paragraph" w:styleId="NormalnyWeb">
    <w:name w:val="Normal (Web)"/>
    <w:basedOn w:val="Normalny"/>
    <w:uiPriority w:val="99"/>
    <w:unhideWhenUsed/>
    <w:rsid w:val="00041D63"/>
    <w:pPr>
      <w:spacing w:before="100" w:beforeAutospacing="1" w:after="100" w:afterAutospacing="1"/>
    </w:pPr>
  </w:style>
  <w:style w:type="character" w:styleId="Hipercze">
    <w:name w:val="Hyperlink"/>
    <w:uiPriority w:val="99"/>
    <w:unhideWhenUsed/>
    <w:rsid w:val="00041D63"/>
    <w:rPr>
      <w:color w:val="0000FF"/>
      <w:u w:val="single"/>
    </w:rPr>
  </w:style>
  <w:style w:type="paragraph" w:customStyle="1" w:styleId="xmsolistparagraph">
    <w:name w:val="x_msolistparagraph"/>
    <w:basedOn w:val="Normalny"/>
    <w:uiPriority w:val="99"/>
    <w:rsid w:val="00041D63"/>
    <w:rPr>
      <w:rFonts w:eastAsiaTheme="minorHAnsi"/>
    </w:rPr>
  </w:style>
  <w:style w:type="character" w:customStyle="1" w:styleId="normaltextrun">
    <w:name w:val="normaltextrun"/>
    <w:basedOn w:val="Domylnaczcionkaakapitu"/>
    <w:rsid w:val="00041D63"/>
  </w:style>
  <w:style w:type="character" w:customStyle="1" w:styleId="fontstyle01">
    <w:name w:val="fontstyle01"/>
    <w:basedOn w:val="Domylnaczcionkaakapitu"/>
    <w:rsid w:val="00931EFA"/>
    <w:rPr>
      <w:rFonts w:ascii="Calibri-Bold_PDF_Subset" w:hAnsi="Calibri-Bold_PDF_Subset"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8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mu.edu.pl" TargetMode="Externa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1436</Words>
  <Characters>8617</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Szadkowski</dc:creator>
  <cp:keywords/>
  <dc:description/>
  <cp:lastModifiedBy>Piotr Alexandrowicz</cp:lastModifiedBy>
  <cp:revision>8</cp:revision>
  <dcterms:created xsi:type="dcterms:W3CDTF">2025-02-26T08:20:00Z</dcterms:created>
  <dcterms:modified xsi:type="dcterms:W3CDTF">2025-04-08T10:33:00Z</dcterms:modified>
</cp:coreProperties>
</file>