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DD13FE" w:rsidRDefault="004E63B5" w:rsidP="004E63B5">
      <w:pPr>
        <w:rPr>
          <w:rFonts w:asciiTheme="minorHAnsi" w:hAnsiTheme="minorHAnsi" w:cstheme="minorHAnsi"/>
          <w:b/>
          <w:bCs/>
          <w:lang w:val="pl-PL"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DD13FE" w:rsidRDefault="00551BF6" w:rsidP="00ED6751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DD13FE">
        <w:rPr>
          <w:rFonts w:asciiTheme="minorHAnsi" w:hAnsiTheme="minorHAnsi" w:cstheme="minorHAnsi"/>
          <w:b/>
          <w:bCs/>
          <w:lang w:val="pl-PL"/>
        </w:rPr>
        <w:t xml:space="preserve">na stanowisko </w:t>
      </w:r>
      <w:r w:rsidR="00727C6F" w:rsidRPr="00DD13FE">
        <w:rPr>
          <w:rFonts w:asciiTheme="minorHAnsi" w:hAnsiTheme="minorHAnsi" w:cstheme="minorHAnsi"/>
          <w:b/>
          <w:bCs/>
          <w:lang w:val="pl-PL"/>
        </w:rPr>
        <w:t>ADIUNKT BADAWCZY (POST-DOC)</w:t>
      </w:r>
      <w:r w:rsidR="001D5234" w:rsidRPr="00DD13FE">
        <w:rPr>
          <w:rFonts w:asciiTheme="minorHAnsi" w:hAnsiTheme="minorHAnsi" w:cstheme="minorHAnsi"/>
          <w:b/>
          <w:bCs/>
          <w:lang w:val="pl-PL"/>
        </w:rPr>
        <w:br/>
      </w:r>
    </w:p>
    <w:p w14:paraId="7DA5E940" w14:textId="2D619104" w:rsidR="00551BF6" w:rsidRPr="00A46254" w:rsidRDefault="00F65BEA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Centrum NanoBioMedyczne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0CBE1A68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Fizyka, </w:t>
      </w:r>
      <w:r w:rsidR="00F65BEA">
        <w:rPr>
          <w:rFonts w:asciiTheme="minorHAnsi" w:hAnsiTheme="minorHAnsi" w:cstheme="minorBidi"/>
          <w:sz w:val="22"/>
          <w:szCs w:val="20"/>
        </w:rPr>
        <w:t xml:space="preserve">Chemia, </w:t>
      </w:r>
      <w:r w:rsidRPr="00684800">
        <w:rPr>
          <w:rFonts w:asciiTheme="minorHAnsi" w:hAnsiTheme="minorHAnsi" w:cstheme="minorBidi"/>
          <w:sz w:val="22"/>
          <w:szCs w:val="20"/>
        </w:rPr>
        <w:t>Inżynieria Materiałowa</w:t>
      </w:r>
      <w:r w:rsidR="00684800">
        <w:rPr>
          <w:rFonts w:asciiTheme="minorHAnsi" w:hAnsiTheme="minorHAnsi" w:cstheme="minorBidi"/>
          <w:sz w:val="22"/>
          <w:szCs w:val="20"/>
        </w:rPr>
        <w:t>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Pr="00DD13FE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pl-PL"/>
        </w:rPr>
      </w:pPr>
      <w:r w:rsidRPr="00DD13FE">
        <w:rPr>
          <w:rFonts w:asciiTheme="minorHAnsi" w:hAnsiTheme="minorHAnsi" w:cstheme="minorBidi"/>
          <w:b/>
          <w:bCs/>
          <w:lang w:val="pl-PL"/>
        </w:rPr>
        <w:t>Wymiar czasu pracy</w:t>
      </w:r>
      <w:r w:rsidR="004D6C79" w:rsidRPr="00DD13FE">
        <w:rPr>
          <w:rFonts w:asciiTheme="minorHAnsi" w:hAnsiTheme="minorHAnsi" w:cstheme="minorBidi"/>
          <w:b/>
          <w:bCs/>
          <w:lang w:val="pl-PL"/>
        </w:rPr>
        <w:t xml:space="preserve"> (job status)</w:t>
      </w:r>
      <w:r w:rsidR="00D102AB"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  <w:r w:rsidR="00DF7C9B" w:rsidRPr="00DD13FE">
        <w:rPr>
          <w:rFonts w:asciiTheme="minorHAnsi" w:hAnsiTheme="minorHAnsi" w:cstheme="minorBidi"/>
          <w:b/>
          <w:bCs/>
          <w:lang w:val="pl-PL"/>
        </w:rPr>
        <w:t>(hours per week) i liczba godzin pracy w tygodniu</w:t>
      </w:r>
      <w:r w:rsidR="598A0493" w:rsidRPr="00DD13FE">
        <w:rPr>
          <w:rFonts w:asciiTheme="minorHAnsi" w:hAnsiTheme="minorHAnsi" w:cstheme="minorBidi"/>
          <w:b/>
          <w:bCs/>
          <w:lang w:val="pl-PL"/>
        </w:rPr>
        <w:t xml:space="preserve"> w zadaniowym systemie czasu pracy</w:t>
      </w:r>
      <w:r w:rsidR="00DF7C9B" w:rsidRPr="00DD13FE">
        <w:rPr>
          <w:rFonts w:asciiTheme="minorHAnsi" w:hAnsiTheme="minorHAnsi" w:cstheme="minorBidi"/>
          <w:b/>
          <w:bCs/>
          <w:lang w:val="pl-PL"/>
        </w:rPr>
        <w:t>:</w:t>
      </w:r>
      <w:r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</w:p>
    <w:p w14:paraId="4F6EE86D" w14:textId="073C4A95" w:rsidR="00A46254" w:rsidRPr="00DD13FE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  <w:lang w:val="pl-PL"/>
        </w:rPr>
      </w:pPr>
      <w:r w:rsidRPr="00DD13FE">
        <w:rPr>
          <w:rFonts w:asciiTheme="minorHAnsi" w:hAnsiTheme="minorHAnsi" w:cstheme="minorBidi"/>
          <w:sz w:val="22"/>
          <w:szCs w:val="20"/>
          <w:lang w:val="pl-PL"/>
        </w:rPr>
        <w:t xml:space="preserve">Pełny etat, 40 godzin/tydzień w </w:t>
      </w:r>
      <w:r w:rsidR="73A4A8A8" w:rsidRPr="00DD13FE">
        <w:rPr>
          <w:rFonts w:asciiTheme="minorHAnsi" w:hAnsiTheme="minorHAnsi" w:cstheme="minorBidi"/>
          <w:sz w:val="22"/>
          <w:szCs w:val="20"/>
          <w:lang w:val="pl-PL"/>
        </w:rPr>
        <w:t>zadaniowym systemie czasu pracy</w:t>
      </w:r>
      <w:r w:rsidRPr="00DD13FE">
        <w:rPr>
          <w:rFonts w:asciiTheme="minorHAnsi" w:hAnsiTheme="minorHAnsi" w:cstheme="minorBidi"/>
          <w:sz w:val="22"/>
          <w:szCs w:val="20"/>
          <w:lang w:val="pl-PL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12C64B59" w:rsidR="001D699D" w:rsidRPr="00E8106F" w:rsidRDefault="001D699D" w:rsidP="00727C6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pl-PL"/>
        </w:rPr>
      </w:pPr>
      <w:r w:rsidRPr="00DD13FE">
        <w:rPr>
          <w:rFonts w:asciiTheme="minorHAnsi" w:hAnsiTheme="minorHAnsi" w:cstheme="minorBidi"/>
          <w:b/>
          <w:bCs/>
          <w:lang w:val="pl-PL"/>
        </w:rPr>
        <w:t>Podstawa nawiązania stosunku pracy</w:t>
      </w:r>
      <w:r w:rsidR="00B33510" w:rsidRPr="00DD13FE">
        <w:rPr>
          <w:rFonts w:asciiTheme="minorHAnsi" w:hAnsiTheme="minorHAnsi" w:cstheme="minorBidi"/>
          <w:b/>
          <w:bCs/>
          <w:lang w:val="pl-PL"/>
        </w:rPr>
        <w:t xml:space="preserve"> i </w:t>
      </w:r>
      <w:r w:rsidR="004D6C79" w:rsidRPr="00DD13FE">
        <w:rPr>
          <w:rFonts w:asciiTheme="minorHAnsi" w:hAnsiTheme="minorHAnsi" w:cstheme="minorBidi"/>
          <w:b/>
          <w:bCs/>
          <w:lang w:val="pl-PL"/>
        </w:rPr>
        <w:t xml:space="preserve"> </w:t>
      </w:r>
      <w:r w:rsidR="00B33510" w:rsidRPr="00DD13FE">
        <w:rPr>
          <w:rFonts w:asciiTheme="minorHAnsi" w:hAnsiTheme="minorHAnsi" w:cstheme="minorBidi"/>
          <w:b/>
          <w:bCs/>
          <w:lang w:val="pl-PL"/>
        </w:rPr>
        <w:t xml:space="preserve">przewidywany czas zatrudnienia </w:t>
      </w:r>
      <w:r w:rsidR="004D6C79" w:rsidRPr="00DD13FE">
        <w:rPr>
          <w:rFonts w:asciiTheme="minorHAnsi" w:hAnsiTheme="minorHAnsi" w:cstheme="minorBidi"/>
          <w:b/>
          <w:bCs/>
          <w:lang w:val="pl-PL"/>
        </w:rPr>
        <w:t>(type of contract)</w:t>
      </w:r>
      <w:r w:rsidRPr="00DD13FE">
        <w:rPr>
          <w:rFonts w:asciiTheme="minorHAnsi" w:hAnsiTheme="minorHAnsi" w:cstheme="minorBidi"/>
          <w:b/>
          <w:bCs/>
          <w:lang w:val="pl-PL"/>
        </w:rPr>
        <w:t xml:space="preserve">: </w:t>
      </w:r>
      <w:r w:rsidRPr="00E8106F">
        <w:rPr>
          <w:rFonts w:asciiTheme="minorHAnsi" w:hAnsiTheme="minorHAnsi" w:cstheme="minorBidi"/>
          <w:bCs/>
          <w:sz w:val="22"/>
          <w:szCs w:val="22"/>
          <w:lang w:val="pl-PL"/>
        </w:rPr>
        <w:t>umowa o pracę</w:t>
      </w:r>
      <w:r w:rsidR="00DF7C9B" w:rsidRPr="00E8106F">
        <w:rPr>
          <w:rFonts w:asciiTheme="minorHAnsi" w:hAnsiTheme="minorHAnsi" w:cstheme="minorBidi"/>
          <w:bCs/>
          <w:sz w:val="22"/>
          <w:szCs w:val="22"/>
          <w:lang w:val="pl-PL"/>
        </w:rPr>
        <w:t xml:space="preserve"> na czas na czas określony</w:t>
      </w:r>
      <w:r w:rsidR="00727C6F" w:rsidRPr="00E8106F">
        <w:rPr>
          <w:rFonts w:asciiTheme="minorHAnsi" w:hAnsiTheme="minorHAnsi" w:cstheme="minorBidi"/>
          <w:bCs/>
          <w:sz w:val="22"/>
          <w:szCs w:val="22"/>
          <w:lang w:val="pl-PL"/>
        </w:rPr>
        <w:t>:</w:t>
      </w:r>
      <w:r w:rsidR="00727C6F" w:rsidRPr="00E8106F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 </w:t>
      </w:r>
      <w:r w:rsidR="00614C3B">
        <w:rPr>
          <w:rFonts w:asciiTheme="minorHAnsi" w:hAnsiTheme="minorHAnsi" w:cstheme="minorBidi"/>
          <w:b/>
          <w:bCs/>
          <w:sz w:val="22"/>
          <w:szCs w:val="22"/>
        </w:rPr>
        <w:t>12</w:t>
      </w:r>
      <w:r w:rsidR="00E8106F" w:rsidRPr="00E8106F">
        <w:rPr>
          <w:rFonts w:asciiTheme="minorHAnsi" w:hAnsiTheme="minorHAnsi" w:cstheme="minorBidi"/>
          <w:b/>
          <w:bCs/>
          <w:sz w:val="22"/>
          <w:szCs w:val="22"/>
        </w:rPr>
        <w:t xml:space="preserve"> miesi</w:t>
      </w:r>
      <w:r w:rsidR="00E8106F" w:rsidRPr="00E8106F">
        <w:rPr>
          <w:rFonts w:asciiTheme="minorHAnsi" w:hAnsiTheme="minorHAnsi" w:cstheme="minorBidi"/>
          <w:b/>
          <w:bCs/>
          <w:sz w:val="22"/>
          <w:szCs w:val="22"/>
          <w:lang w:val="pl-PL"/>
        </w:rPr>
        <w:t>ęcy (1</w:t>
      </w:r>
      <w:r w:rsidR="00614C3B">
        <w:rPr>
          <w:rFonts w:asciiTheme="minorHAnsi" w:hAnsiTheme="minorHAnsi" w:cstheme="minorBidi"/>
          <w:b/>
          <w:bCs/>
          <w:sz w:val="22"/>
          <w:szCs w:val="22"/>
          <w:lang w:val="pl-PL"/>
        </w:rPr>
        <w:t xml:space="preserve"> rok)</w:t>
      </w:r>
      <w:r w:rsidR="00E8106F">
        <w:rPr>
          <w:rFonts w:asciiTheme="minorHAnsi" w:hAnsiTheme="minorHAnsi" w:cstheme="minorBidi"/>
          <w:bCs/>
          <w:sz w:val="22"/>
          <w:lang w:val="pl-PL"/>
        </w:rPr>
        <w:t xml:space="preserve">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17FDD312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E8106F">
        <w:rPr>
          <w:rFonts w:asciiTheme="minorHAnsi" w:hAnsiTheme="minorHAnsi" w:cstheme="minorBidi"/>
          <w:bCs/>
          <w:sz w:val="22"/>
          <w:highlight w:val="yellow"/>
        </w:rPr>
        <w:t>1.</w:t>
      </w:r>
      <w:r w:rsidR="008459C0">
        <w:rPr>
          <w:rFonts w:asciiTheme="minorHAnsi" w:hAnsiTheme="minorHAnsi" w:cstheme="minorBidi"/>
          <w:bCs/>
          <w:sz w:val="22"/>
          <w:highlight w:val="yellow"/>
          <w:lang w:val="pl-PL"/>
        </w:rPr>
        <w:t>11</w:t>
      </w:r>
      <w:r w:rsidRPr="00E8106F">
        <w:rPr>
          <w:rFonts w:asciiTheme="minorHAnsi" w:hAnsiTheme="minorHAnsi" w:cstheme="minorBidi"/>
          <w:bCs/>
          <w:sz w:val="22"/>
          <w:highlight w:val="yellow"/>
        </w:rPr>
        <w:t>.2022.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648C09AF" w14:textId="77777777" w:rsidR="00275CE7" w:rsidRPr="00DD13FE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pl-PL"/>
        </w:rPr>
      </w:pPr>
      <w:r w:rsidRPr="00DD13FE">
        <w:rPr>
          <w:rFonts w:asciiTheme="minorHAnsi" w:hAnsiTheme="minorHAnsi" w:cstheme="minorBidi"/>
          <w:b/>
          <w:bCs/>
          <w:lang w:val="pl-PL"/>
        </w:rPr>
        <w:t>Miejsce wykonywania pracy</w:t>
      </w:r>
      <w:r w:rsidR="00264030" w:rsidRPr="00DD13FE">
        <w:rPr>
          <w:rFonts w:asciiTheme="minorHAnsi" w:hAnsiTheme="minorHAnsi" w:cstheme="minorBidi"/>
          <w:b/>
          <w:bCs/>
          <w:lang w:val="pl-PL"/>
        </w:rPr>
        <w:t xml:space="preserve"> (work location)</w:t>
      </w:r>
      <w:r w:rsidRPr="00DD13FE">
        <w:rPr>
          <w:rFonts w:asciiTheme="minorHAnsi" w:hAnsiTheme="minorHAnsi" w:cstheme="minorBidi"/>
          <w:b/>
          <w:bCs/>
          <w:lang w:val="pl-PL"/>
        </w:rPr>
        <w:t>:</w:t>
      </w:r>
    </w:p>
    <w:p w14:paraId="37C0902F" w14:textId="5277828E" w:rsidR="00264030" w:rsidRPr="00DD13FE" w:rsidRDefault="00DB06E3" w:rsidP="002E3E31">
      <w:pPr>
        <w:jc w:val="both"/>
        <w:rPr>
          <w:rFonts w:asciiTheme="minorHAnsi" w:hAnsiTheme="minorHAnsi" w:cstheme="minorHAnsi"/>
          <w:bCs/>
          <w:sz w:val="18"/>
          <w:szCs w:val="20"/>
          <w:lang w:val="pl-PL"/>
        </w:rPr>
      </w:pP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>Centrum NanoBioMedyczne</w:t>
      </w:r>
      <w:r w:rsidR="00906855"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, ul. 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>Wszechnicy Piastowskie 3</w:t>
      </w:r>
      <w:r w:rsidR="00906855" w:rsidRPr="00DD13FE">
        <w:rPr>
          <w:rFonts w:asciiTheme="minorHAnsi" w:hAnsiTheme="minorHAnsi" w:cstheme="minorHAnsi"/>
          <w:bCs/>
          <w:sz w:val="22"/>
          <w:szCs w:val="20"/>
          <w:lang w:val="pl-PL"/>
        </w:rPr>
        <w:t>, 61-614 Poznań</w:t>
      </w:r>
      <w:r w:rsidR="00684800" w:rsidRPr="00DD13FE">
        <w:rPr>
          <w:rFonts w:asciiTheme="minorHAnsi" w:hAnsiTheme="minorHAnsi" w:cstheme="minorHAnsi"/>
          <w:bCs/>
          <w:sz w:val="22"/>
          <w:szCs w:val="20"/>
          <w:lang w:val="pl-PL"/>
        </w:rPr>
        <w:t>.</w:t>
      </w:r>
    </w:p>
    <w:p w14:paraId="62486C05" w14:textId="77777777" w:rsidR="00EC5FC6" w:rsidRPr="00DD13FE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  <w:lang w:val="pl-PL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1EFE534E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Zgłoszenia należy wysyłać na adres </w:t>
      </w:r>
      <w:hyperlink r:id="rId12" w:history="1">
        <w:r w:rsidR="00E8106F" w:rsidRPr="006F25FA">
          <w:rPr>
            <w:rStyle w:val="Hipercze"/>
            <w:lang w:val="pl-PL"/>
          </w:rPr>
          <w:t>coyeme@amu.edu.pl</w:t>
        </w:r>
      </w:hyperlink>
      <w:r w:rsidR="00DB06E3" w:rsidRPr="00DD13FE">
        <w:rPr>
          <w:lang w:val="pl-PL"/>
        </w:rPr>
        <w:t xml:space="preserve"> 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do </w:t>
      </w:r>
      <w:r w:rsidR="00A5790B">
        <w:rPr>
          <w:rFonts w:asciiTheme="minorHAnsi" w:hAnsiTheme="minorHAnsi" w:cstheme="minorHAnsi"/>
          <w:bCs/>
          <w:sz w:val="22"/>
          <w:szCs w:val="20"/>
          <w:lang w:val="pl-PL"/>
        </w:rPr>
        <w:t>21.10.</w:t>
      </w:r>
      <w:r w:rsidRPr="00DD13FE">
        <w:rPr>
          <w:rFonts w:asciiTheme="minorHAnsi" w:hAnsiTheme="minorHAnsi" w:cstheme="minorHAnsi"/>
          <w:bCs/>
          <w:sz w:val="22"/>
          <w:szCs w:val="20"/>
          <w:lang w:val="pl-PL"/>
        </w:rPr>
        <w:t xml:space="preserve">2022. </w:t>
      </w:r>
      <w:r w:rsidRPr="00684800">
        <w:rPr>
          <w:rFonts w:asciiTheme="minorHAnsi" w:hAnsiTheme="minorHAnsi" w:cstheme="minorHAnsi"/>
          <w:bCs/>
          <w:sz w:val="22"/>
          <w:szCs w:val="20"/>
        </w:rPr>
        <w:t>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77BEA8E7" w:rsidR="00EC0079" w:rsidRPr="00684800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szkolnictwie wyższym i nauce (Dz.U. z 202</w:t>
      </w:r>
      <w:r w:rsidR="0064609B">
        <w:rPr>
          <w:rFonts w:asciiTheme="minorHAnsi" w:hAnsiTheme="minorHAnsi" w:cstheme="minorBidi"/>
          <w:sz w:val="22"/>
        </w:rPr>
        <w:t>2</w:t>
      </w:r>
      <w:r w:rsidR="1A13C5BE" w:rsidRPr="00684800">
        <w:rPr>
          <w:rFonts w:asciiTheme="minorHAnsi" w:hAnsiTheme="minorHAnsi" w:cstheme="minorBidi"/>
          <w:sz w:val="22"/>
        </w:rPr>
        <w:t xml:space="preserve"> r.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lastRenderedPageBreak/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7855B414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>Dwa listy referencyjne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Pr="00DD13FE" w:rsidRDefault="00EC5FC6">
      <w:pPr>
        <w:rPr>
          <w:rFonts w:asciiTheme="minorHAnsi" w:hAnsiTheme="minorHAnsi" w:cstheme="minorHAnsi"/>
          <w:b/>
          <w:bCs/>
          <w:lang w:val="pl-PL"/>
        </w:rPr>
      </w:pPr>
    </w:p>
    <w:p w14:paraId="3461D779" w14:textId="77777777" w:rsidR="00F721C6" w:rsidRPr="00DD13FE" w:rsidRDefault="00F721C6" w:rsidP="00F721C6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43501392" w14:textId="77777777" w:rsidR="0F42CE69" w:rsidRPr="00DD13FE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lang w:val="pl-PL"/>
        </w:rPr>
      </w:pPr>
      <w:r w:rsidRPr="00DD13FE">
        <w:rPr>
          <w:rFonts w:asciiTheme="minorHAnsi" w:hAnsiTheme="minorHAnsi" w:cstheme="minorHAnsi"/>
          <w:b/>
          <w:bCs/>
          <w:lang w:val="pl-PL"/>
        </w:rPr>
        <w:t xml:space="preserve">Warunki konkursu określone przez komisję konkursową </w:t>
      </w:r>
    </w:p>
    <w:p w14:paraId="3CF2D8B6" w14:textId="77777777" w:rsidR="57235C37" w:rsidRPr="00DD13FE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  <w:lang w:val="pl-PL"/>
        </w:rPr>
      </w:pPr>
    </w:p>
    <w:p w14:paraId="0FB78278" w14:textId="77777777" w:rsidR="00383F64" w:rsidRPr="00DD13FE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  <w:lang w:val="pl-PL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DD13FE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  <w:lang w:val="pl-PL"/>
        </w:rPr>
      </w:pPr>
    </w:p>
    <w:p w14:paraId="163FC811" w14:textId="3D0DC76D" w:rsidR="00383F64" w:rsidRPr="00E8106F" w:rsidRDefault="00E8106F" w:rsidP="00E8106F">
      <w:pPr>
        <w:ind w:left="360"/>
        <w:jc w:val="both"/>
        <w:rPr>
          <w:rFonts w:asciiTheme="minorHAnsi" w:eastAsia="Arial" w:hAnsiTheme="minorHAnsi" w:cstheme="minorBidi"/>
          <w:bCs/>
          <w:sz w:val="22"/>
          <w:szCs w:val="22"/>
          <w:lang w:val="pl-PL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val="pl-PL"/>
        </w:rPr>
        <w:t>(R</w:t>
      </w:r>
      <w:r w:rsidR="00383F64" w:rsidRPr="00DD13FE">
        <w:rPr>
          <w:rFonts w:asciiTheme="minorHAnsi" w:eastAsia="Arial" w:hAnsiTheme="minorHAnsi" w:cstheme="minorBidi"/>
          <w:b/>
          <w:bCs/>
          <w:sz w:val="22"/>
          <w:szCs w:val="22"/>
          <w:lang w:val="pl-PL"/>
        </w:rPr>
        <w:t>2</w:t>
      </w:r>
      <w:r>
        <w:rPr>
          <w:rFonts w:asciiTheme="minorHAnsi" w:eastAsia="Arial" w:hAnsiTheme="minorHAnsi" w:cstheme="minorBidi"/>
          <w:b/>
          <w:bCs/>
          <w:sz w:val="22"/>
          <w:szCs w:val="22"/>
          <w:lang w:val="pl-PL"/>
        </w:rPr>
        <w:t>)</w:t>
      </w:r>
      <w:r w:rsidR="00383F64" w:rsidRPr="00DD13FE">
        <w:rPr>
          <w:rFonts w:asciiTheme="minorHAnsi" w:eastAsia="Arial" w:hAnsiTheme="minorHAnsi" w:cstheme="minorBidi"/>
          <w:b/>
          <w:bCs/>
          <w:sz w:val="22"/>
          <w:szCs w:val="22"/>
          <w:lang w:val="pl-PL"/>
        </w:rPr>
        <w:t xml:space="preserve"> naukowiec ze stopniem doktora </w:t>
      </w:r>
      <w:r>
        <w:rPr>
          <w:rFonts w:asciiTheme="minorHAnsi" w:eastAsia="Arial" w:hAnsiTheme="minorHAnsi" w:cstheme="minorBidi"/>
          <w:bCs/>
          <w:sz w:val="22"/>
          <w:szCs w:val="22"/>
          <w:lang w:val="pl-PL"/>
        </w:rPr>
        <w:t xml:space="preserve">lub równoważnym, który nie osiągnął </w:t>
      </w:r>
      <w:r w:rsidR="00F30FE8">
        <w:rPr>
          <w:rFonts w:asciiTheme="minorHAnsi" w:eastAsia="Arial" w:hAnsiTheme="minorHAnsi" w:cstheme="minorBidi"/>
          <w:bCs/>
          <w:sz w:val="22"/>
          <w:szCs w:val="22"/>
          <w:lang w:val="pl-PL"/>
        </w:rPr>
        <w:t>jeszcze całkowitej samodzielności</w:t>
      </w:r>
    </w:p>
    <w:p w14:paraId="7A368BA8" w14:textId="77777777" w:rsidR="00115831" w:rsidRPr="00DD13FE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</w:pPr>
    </w:p>
    <w:p w14:paraId="703B1A77" w14:textId="70E41CEC" w:rsidR="00EF29DC" w:rsidRPr="00DD13FE" w:rsidRDefault="00EF29DC" w:rsidP="00EF29DC">
      <w:pPr>
        <w:jc w:val="both"/>
        <w:rPr>
          <w:rFonts w:ascii="Calibri" w:hAnsi="Calibri"/>
          <w:sz w:val="20"/>
          <w:szCs w:val="20"/>
          <w:lang w:val="pl-PL"/>
        </w:rPr>
      </w:pPr>
      <w:r w:rsidRPr="00DD13FE"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  <w:t xml:space="preserve">(określenie poziomu kwalifikacji i doświadczenia zawodowego wg wytycznych </w:t>
      </w:r>
      <w:proofErr w:type="spellStart"/>
      <w:r w:rsidRPr="00DD13FE"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  <w:t>Euraxess</w:t>
      </w:r>
      <w:proofErr w:type="spellEnd"/>
      <w:r w:rsidRPr="00DD13FE"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  <w:t xml:space="preserve"> </w:t>
      </w:r>
      <w:hyperlink r:id="rId13" w:history="1">
        <w:r w:rsidRPr="00DD13FE">
          <w:rPr>
            <w:rStyle w:val="Hipercze"/>
            <w:rFonts w:ascii="Calibri" w:hAnsi="Calibri"/>
            <w:sz w:val="20"/>
            <w:szCs w:val="20"/>
            <w:lang w:val="pl-PL"/>
          </w:rPr>
          <w:t>https://euraxess.ec.europa.eu/europe/career-development/training-researchers/research-profiles-descriptors</w:t>
        </w:r>
      </w:hyperlink>
      <w:r w:rsidRPr="00DD13FE">
        <w:rPr>
          <w:rFonts w:ascii="Calibri" w:hAnsi="Calibri"/>
          <w:sz w:val="20"/>
          <w:szCs w:val="20"/>
          <w:lang w:val="pl-PL"/>
        </w:rPr>
        <w:t>)</w:t>
      </w:r>
    </w:p>
    <w:p w14:paraId="34CE0A41" w14:textId="77777777" w:rsidR="00EF29DC" w:rsidRPr="00DD13FE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D98A12B" w14:textId="77777777" w:rsidR="00EF29DC" w:rsidRPr="00DD13FE" w:rsidRDefault="00EF29DC" w:rsidP="00A46254">
      <w:pPr>
        <w:jc w:val="both"/>
        <w:rPr>
          <w:rFonts w:asciiTheme="minorHAnsi" w:eastAsia="Arial" w:hAnsiTheme="minorHAnsi" w:cstheme="minorHAnsi"/>
          <w:b/>
          <w:bCs/>
          <w:lang w:val="pl-PL"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411FAF16" w14:textId="5A9FD5AF" w:rsidR="00FD1E0D" w:rsidRPr="00FD1E0D" w:rsidRDefault="00FD1E0D" w:rsidP="00FD1E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E0D">
        <w:rPr>
          <w:rFonts w:asciiTheme="minorHAnsi" w:hAnsiTheme="minorHAnsi" w:cstheme="minorHAnsi"/>
          <w:bCs/>
          <w:sz w:val="22"/>
          <w:szCs w:val="22"/>
        </w:rPr>
        <w:t>Oferta pracy dotyczy stanowiska w projekcie OPUS (Narodowe Centrum Nauki) pt. „In-Vitro Biological Fate and Protein Corona Studies of Advanced Polymeric Nanocarriers” (numer umowy: 2019/33/B/ST5/01495) pod kierunkiem dr hab. Emerson Coy, prof. UAM i dr Sergio Moya. Projekt realizowany jest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</w:t>
      </w:r>
      <w:r>
        <w:rPr>
          <w:rFonts w:asciiTheme="minorHAnsi" w:hAnsiTheme="minorHAnsi" w:cstheme="minorHAnsi"/>
          <w:bCs/>
          <w:sz w:val="22"/>
          <w:szCs w:val="22"/>
        </w:rPr>
        <w:t xml:space="preserve"> ściś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łej współpracy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z instytutem CIC-BiomaGUNE w San Sebastian.</w:t>
      </w:r>
    </w:p>
    <w:p w14:paraId="778CA4D3" w14:textId="07C34350" w:rsidR="00FD1E0D" w:rsidRPr="00FD1E0D" w:rsidRDefault="00FD1E0D" w:rsidP="00FD1E0D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1E0D">
        <w:rPr>
          <w:rFonts w:asciiTheme="minorHAnsi" w:hAnsiTheme="minorHAnsi" w:cstheme="minorHAnsi"/>
          <w:bCs/>
          <w:sz w:val="22"/>
          <w:szCs w:val="22"/>
        </w:rPr>
        <w:t xml:space="preserve">Spośród nanonośników (NC)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przeznaczonych 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do dostarczania leków, biokompatybilne nanocząstki polimerowe (NP) są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szczególnie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obiecujące ze względu na ich niską toksyczność,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modyfikowalne 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właściwości,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niewielki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rozmiar i zdolność do kapsułkowania leków lub innych substancji czynnych. 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Ponadto,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astosowanie </w:t>
      </w:r>
      <w:r>
        <w:rPr>
          <w:rFonts w:asciiTheme="minorHAnsi" w:hAnsiTheme="minorHAnsi" w:cstheme="minorHAnsi"/>
          <w:bCs/>
          <w:sz w:val="22"/>
          <w:szCs w:val="22"/>
        </w:rPr>
        <w:t>polielektrolit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>ów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daje wiele możliwości kapsułkowania dużych</w:t>
      </w:r>
      <w:r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molekuł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środków terapeutycznych, jak w przypadku powlekania warstwa po warstwie (LbL) lub supramolekularnych fosforanów poliaminy. W literaturze opisano przedkliniczne badania dowod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zące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skuteczności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i 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6646">
        <w:rPr>
          <w:rFonts w:asciiTheme="minorHAnsi" w:hAnsiTheme="minorHAnsi" w:cstheme="minorHAnsi"/>
          <w:bCs/>
          <w:sz w:val="22"/>
          <w:szCs w:val="22"/>
        </w:rPr>
        <w:t>zwiększonej zdolności terapeutycznej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niektórych NC, które 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są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przedmiotem 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badań 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niniejszego 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projektu</w:t>
      </w:r>
      <w:r w:rsidRPr="00FD1E0D">
        <w:rPr>
          <w:rFonts w:asciiTheme="minorHAnsi" w:hAnsiTheme="minorHAnsi" w:cstheme="minorHAnsi"/>
          <w:bCs/>
          <w:sz w:val="22"/>
          <w:szCs w:val="22"/>
        </w:rPr>
        <w:t>. Jednak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że,</w:t>
      </w:r>
      <w:r w:rsidR="002E6646">
        <w:rPr>
          <w:rFonts w:asciiTheme="minorHAnsi" w:hAnsiTheme="minorHAnsi" w:cstheme="minorHAnsi"/>
          <w:bCs/>
          <w:sz w:val="22"/>
          <w:szCs w:val="22"/>
        </w:rPr>
        <w:t xml:space="preserve"> wiedza na temat 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działania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NC in vitro i in vivo jest ograniczona. Oddziaływanie NC z płynami biologicznymi i komórkami, biodys</w:t>
      </w:r>
      <w:r w:rsidR="002E6646">
        <w:rPr>
          <w:rFonts w:asciiTheme="minorHAnsi" w:hAnsiTheme="minorHAnsi" w:cstheme="minorHAnsi"/>
          <w:bCs/>
          <w:sz w:val="22"/>
          <w:szCs w:val="22"/>
        </w:rPr>
        <w:t>trybucja NC, ich mo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żliwe przeznaczenie biologiczne</w:t>
      </w:r>
      <w:r w:rsidRPr="00FD1E0D">
        <w:rPr>
          <w:rFonts w:asciiTheme="minorHAnsi" w:hAnsiTheme="minorHAnsi" w:cstheme="minorHAnsi"/>
          <w:bCs/>
          <w:sz w:val="22"/>
          <w:szCs w:val="22"/>
        </w:rPr>
        <w:t>, kinetyka uwalniania leku in vitro/in vivo lub stabilność rdzenia i powłoki powierzchniowej NC nie zostały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dokładnie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zbadane. Projekt ten ma na celu zsyntetyzowanie i scharakteryzowanie różnych nanocząs</w:t>
      </w:r>
      <w:r w:rsidR="002E6646">
        <w:rPr>
          <w:rFonts w:asciiTheme="minorHAnsi" w:hAnsiTheme="minorHAnsi" w:cstheme="minorHAnsi"/>
          <w:bCs/>
          <w:sz w:val="22"/>
          <w:szCs w:val="22"/>
        </w:rPr>
        <w:t>tek polimerowych o potencjalnych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zastosowan</w:t>
      </w:r>
      <w:r w:rsidR="002E6646">
        <w:rPr>
          <w:rFonts w:asciiTheme="minorHAnsi" w:hAnsiTheme="minorHAnsi" w:cstheme="minorHAnsi"/>
          <w:bCs/>
          <w:sz w:val="22"/>
          <w:szCs w:val="22"/>
        </w:rPr>
        <w:t>iach biomedycznych jako nośniki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leków oraz zbadanie ich stabilności, kinetyki degradacji i 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przeznaczenia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biologicznego, głównie in vitro, a także in vivo, przy użyciu kombinacji metod obrazowania. Zdobyta wiedza zostanie zastosowana do racjonalnego projektowania nanomateriałów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przeznaczoncyh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do zastosowań biomedycznych.</w:t>
      </w:r>
    </w:p>
    <w:p w14:paraId="76C8789A" w14:textId="4E1EC723" w:rsidR="000621D0" w:rsidRDefault="00FD1E0D" w:rsidP="00FD1E0D">
      <w:pPr>
        <w:ind w:firstLine="284"/>
        <w:jc w:val="both"/>
        <w:rPr>
          <w:rFonts w:asciiTheme="minorHAnsi" w:hAnsiTheme="minorHAnsi" w:cstheme="minorHAnsi"/>
          <w:bCs/>
          <w:sz w:val="20"/>
          <w:lang w:val="pl-PL"/>
        </w:rPr>
      </w:pPr>
      <w:r w:rsidRPr="00FD1E0D">
        <w:rPr>
          <w:rFonts w:asciiTheme="minorHAnsi" w:hAnsiTheme="minorHAnsi" w:cstheme="minorHAnsi"/>
          <w:bCs/>
          <w:sz w:val="22"/>
          <w:szCs w:val="22"/>
        </w:rPr>
        <w:t xml:space="preserve">Celem projektu jest </w:t>
      </w:r>
      <w:r w:rsidR="002E6646">
        <w:rPr>
          <w:rFonts w:asciiTheme="minorHAnsi" w:hAnsiTheme="minorHAnsi" w:cstheme="minorHAnsi"/>
          <w:bCs/>
          <w:sz w:val="22"/>
          <w:szCs w:val="22"/>
          <w:lang w:val="pl-PL"/>
        </w:rPr>
        <w:t>dokonanie postępu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w zrozumieniu złożonej interakcji polimerowych koniugatów NC-lek z materią biologiczną. </w:t>
      </w:r>
      <w:r w:rsidR="000C0B33">
        <w:rPr>
          <w:rFonts w:asciiTheme="minorHAnsi" w:hAnsiTheme="minorHAnsi" w:cstheme="minorHAnsi"/>
          <w:bCs/>
          <w:sz w:val="22"/>
          <w:szCs w:val="22"/>
          <w:lang w:val="pl-PL"/>
        </w:rPr>
        <w:t>P</w:t>
      </w:r>
      <w:r w:rsidRPr="00FD1E0D">
        <w:rPr>
          <w:rFonts w:asciiTheme="minorHAnsi" w:hAnsiTheme="minorHAnsi" w:cstheme="minorHAnsi"/>
          <w:bCs/>
          <w:sz w:val="22"/>
          <w:szCs w:val="22"/>
        </w:rPr>
        <w:t>odstawowe pytania dotyczące stabilności w pożywkach biologicznych i mechanizmów dostarczania leków na poziomie komórki i organizmu</w:t>
      </w:r>
      <w:r w:rsidR="000C0B3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zostaną zaadresowane</w:t>
      </w:r>
      <w:r w:rsidRPr="00FD1E0D">
        <w:rPr>
          <w:rFonts w:asciiTheme="minorHAnsi" w:hAnsiTheme="minorHAnsi" w:cstheme="minorHAnsi"/>
          <w:bCs/>
          <w:sz w:val="22"/>
          <w:szCs w:val="22"/>
        </w:rPr>
        <w:t>. Oczekuje się, że wyniki zostaną opublikowane w</w:t>
      </w:r>
      <w:r w:rsidR="000C0B33">
        <w:rPr>
          <w:rFonts w:asciiTheme="minorHAnsi" w:hAnsiTheme="minorHAnsi" w:cstheme="minorHAnsi"/>
          <w:bCs/>
          <w:sz w:val="22"/>
          <w:szCs w:val="22"/>
          <w:lang w:val="pl-PL"/>
        </w:rPr>
        <w:t>e wiodących</w:t>
      </w:r>
      <w:r w:rsidRPr="00FD1E0D">
        <w:rPr>
          <w:rFonts w:asciiTheme="minorHAnsi" w:hAnsiTheme="minorHAnsi" w:cstheme="minorHAnsi"/>
          <w:bCs/>
          <w:sz w:val="22"/>
          <w:szCs w:val="22"/>
        </w:rPr>
        <w:t xml:space="preserve"> czasopismach międzynarodowych i zaprezentowane na międzynarodowych konferencjach naukowych.</w:t>
      </w:r>
      <w:r w:rsidR="00684800" w:rsidRPr="00DB06E3">
        <w:rPr>
          <w:rFonts w:asciiTheme="minorHAnsi" w:hAnsiTheme="minorHAnsi" w:cstheme="minorHAnsi"/>
          <w:bCs/>
          <w:sz w:val="20"/>
          <w:lang w:val="pl-PL"/>
        </w:rPr>
        <w:t xml:space="preserve"> </w:t>
      </w:r>
    </w:p>
    <w:p w14:paraId="24417C62" w14:textId="77777777" w:rsidR="00FD1E0D" w:rsidRPr="00DB06E3" w:rsidRDefault="00FD1E0D" w:rsidP="00FD1E0D">
      <w:pPr>
        <w:jc w:val="both"/>
        <w:rPr>
          <w:rFonts w:asciiTheme="minorHAnsi" w:hAnsiTheme="minorHAnsi" w:cstheme="minorHAnsi"/>
          <w:bCs/>
          <w:sz w:val="20"/>
          <w:lang w:val="pl-PL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3632A3CF" w:rsidR="00B27485" w:rsidRPr="00DD13FE" w:rsidRDefault="008F5587" w:rsidP="00DB06E3">
      <w:pPr>
        <w:jc w:val="both"/>
        <w:rPr>
          <w:rFonts w:asciiTheme="minorHAnsi" w:eastAsia="Arial" w:hAnsiTheme="minorHAnsi" w:cstheme="minorHAnsi"/>
          <w:sz w:val="22"/>
          <w:szCs w:val="22"/>
          <w:lang w:val="pl-PL"/>
        </w:rPr>
      </w:pP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Do konkursu mogą przystąpić osoby, spełniające wymogi określone w </w:t>
      </w:r>
      <w:r w:rsidR="00482999"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art. 113 ustawy </w:t>
      </w: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z dnia </w:t>
      </w:r>
      <w:r w:rsidRPr="00DD13FE">
        <w:rPr>
          <w:rFonts w:asciiTheme="minorHAnsi" w:hAnsiTheme="minorHAnsi" w:cstheme="minorHAnsi"/>
          <w:sz w:val="22"/>
          <w:szCs w:val="22"/>
          <w:lang w:val="pl-PL"/>
        </w:rPr>
        <w:br/>
        <w:t>20 lipca 2018 roku Prawo o szkolnictwie wyższym i nauce (</w:t>
      </w:r>
      <w:r w:rsidR="00E17903" w:rsidRPr="00DD13FE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Dz.U. z 202</w:t>
      </w:r>
      <w:r w:rsidR="0064609B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>2</w:t>
      </w:r>
      <w:r w:rsidR="00E17903" w:rsidRPr="00DD13FE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r. </w:t>
      </w:r>
      <w:r w:rsidR="485A8862" w:rsidRPr="00DD13FE">
        <w:rPr>
          <w:rStyle w:val="spellingerror"/>
          <w:rFonts w:asciiTheme="minorHAnsi" w:hAnsiTheme="minorHAnsi" w:cstheme="minorHAnsi"/>
          <w:sz w:val="22"/>
          <w:szCs w:val="22"/>
          <w:lang w:val="pl-PL"/>
        </w:rPr>
        <w:t xml:space="preserve">z </w:t>
      </w:r>
      <w:proofErr w:type="spellStart"/>
      <w:r w:rsidR="485A8862" w:rsidRPr="00DD13FE">
        <w:rPr>
          <w:rStyle w:val="spellingerror"/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="485A8862" w:rsidRPr="00DD13FE">
        <w:rPr>
          <w:rStyle w:val="spellingerror"/>
          <w:rFonts w:asciiTheme="minorHAnsi" w:hAnsiTheme="minorHAnsi" w:cstheme="minorHAnsi"/>
          <w:sz w:val="22"/>
          <w:szCs w:val="22"/>
          <w:lang w:val="pl-PL"/>
        </w:rPr>
        <w:t>. zmianami</w:t>
      </w:r>
      <w:r w:rsidR="2B8A609A" w:rsidRPr="00DD13FE">
        <w:rPr>
          <w:rStyle w:val="normaltextrun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D13FE">
        <w:rPr>
          <w:rFonts w:asciiTheme="minorHAnsi" w:hAnsiTheme="minorHAnsi" w:cstheme="minorHAnsi"/>
          <w:sz w:val="22"/>
          <w:szCs w:val="22"/>
          <w:lang w:val="pl-PL"/>
        </w:rPr>
        <w:t xml:space="preserve">) oraz </w:t>
      </w:r>
      <w:r w:rsidR="00482999" w:rsidRPr="00DD13FE">
        <w:rPr>
          <w:rFonts w:asciiTheme="minorHAnsi" w:hAnsiTheme="minorHAnsi" w:cstheme="minorHAnsi"/>
          <w:sz w:val="22"/>
          <w:szCs w:val="22"/>
          <w:lang w:val="pl-PL"/>
        </w:rPr>
        <w:t>spełniające następujące wymagania</w:t>
      </w:r>
      <w:r w:rsidR="00B27485" w:rsidRPr="00DD13F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110FFD37" w14:textId="77777777" w:rsidR="00B27485" w:rsidRPr="00DD13FE" w:rsidRDefault="00B27485" w:rsidP="00145B2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AD43EBE" w14:textId="42D4E941" w:rsidR="000621D0" w:rsidRPr="00684800" w:rsidRDefault="000C0B33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Stopień doktora nauk biologicznych</w:t>
      </w:r>
      <w:r w:rsidR="00DB06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medycznych (specjalości farmaceutycznych), </w:t>
      </w:r>
      <w:r w:rsidR="00DB06E3">
        <w:rPr>
          <w:rFonts w:asciiTheme="minorHAnsi" w:hAnsiTheme="minorHAnsi" w:cstheme="minorHAnsi"/>
          <w:sz w:val="22"/>
          <w:szCs w:val="22"/>
        </w:rPr>
        <w:t>chemicznych</w:t>
      </w:r>
      <w:r w:rsidR="000621D0" w:rsidRPr="00684800">
        <w:rPr>
          <w:rFonts w:asciiTheme="minorHAnsi" w:hAnsiTheme="minorHAnsi" w:cstheme="minorHAnsi"/>
          <w:sz w:val="22"/>
          <w:szCs w:val="22"/>
        </w:rPr>
        <w:t xml:space="preserve"> lub inżynierii materiałowej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609520B0" w:rsidR="00145B2F" w:rsidRPr="00684800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lastRenderedPageBreak/>
        <w:t xml:space="preserve">Spełnione wymagania formalne odnośnie daty uzyskania stopnia doktora zgodnie z regulaminem NCN </w:t>
      </w:r>
      <w:hyperlink r:id="rId14" w:history="1">
        <w:r w:rsidRPr="00684800">
          <w:rPr>
            <w:rStyle w:val="Hipercze"/>
            <w:rFonts w:asciiTheme="minorHAnsi" w:hAnsiTheme="minorHAnsi" w:cstheme="minorHAnsi"/>
            <w:sz w:val="22"/>
            <w:szCs w:val="22"/>
          </w:rPr>
          <w:t>https://www.ncn.gov.pl/sites/default/files/pliki/uchwaly-rady/2021/uchwala81_2021-zal1.pdf</w:t>
        </w:r>
      </w:hyperlink>
      <w:r w:rsidR="0098535D" w:rsidRPr="00684800">
        <w:rPr>
          <w:rFonts w:asciiTheme="minorHAnsi" w:hAnsiTheme="minorHAnsi" w:cstheme="minorHAnsi"/>
          <w:sz w:val="22"/>
          <w:szCs w:val="22"/>
        </w:rPr>
        <w:t xml:space="preserve">. Osoby nieposiadające stopnia doktora mogą aplikować pod warunkiem, że planują obronę nie później niż do 15 </w:t>
      </w:r>
      <w:r w:rsidR="0064609B">
        <w:rPr>
          <w:rFonts w:asciiTheme="minorHAnsi" w:hAnsiTheme="minorHAnsi" w:cstheme="minorHAnsi"/>
          <w:sz w:val="22"/>
          <w:szCs w:val="22"/>
        </w:rPr>
        <w:t>września</w:t>
      </w:r>
      <w:r w:rsidR="0098535D" w:rsidRPr="00684800">
        <w:rPr>
          <w:rFonts w:asciiTheme="minorHAnsi" w:hAnsiTheme="minorHAnsi" w:cstheme="minorHAnsi"/>
          <w:sz w:val="22"/>
          <w:szCs w:val="22"/>
        </w:rPr>
        <w:t xml:space="preserve"> 2022.</w:t>
      </w:r>
    </w:p>
    <w:p w14:paraId="4D3FDDB6" w14:textId="77777777" w:rsidR="00EA0FE3" w:rsidRPr="00EA0FE3" w:rsidRDefault="000621D0" w:rsidP="00EA0FE3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EA0FE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A0FE3" w:rsidRPr="00EA0FE3">
        <w:rPr>
          <w:rFonts w:asciiTheme="minorHAnsi" w:eastAsia="Arial" w:hAnsiTheme="minorHAnsi" w:cstheme="minorHAnsi"/>
          <w:sz w:val="22"/>
          <w:szCs w:val="22"/>
        </w:rPr>
        <w:t>(co najmniej dwie publikacje na tematy związane z projektem);</w:t>
      </w:r>
    </w:p>
    <w:p w14:paraId="26295D45" w14:textId="41B0B9AE" w:rsidR="00EA0FE3" w:rsidRPr="00EA0FE3" w:rsidRDefault="00EA0FE3" w:rsidP="000C0B33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A0FE3">
        <w:rPr>
          <w:rFonts w:asciiTheme="minorHAnsi" w:eastAsia="Arial" w:hAnsiTheme="minorHAnsi" w:cstheme="minorHAnsi"/>
          <w:sz w:val="22"/>
          <w:szCs w:val="22"/>
        </w:rPr>
        <w:t xml:space="preserve">Doświadczenie w co najmniej trzech (3) z następujących tematów: </w:t>
      </w:r>
      <w:r w:rsidR="000C0B33" w:rsidRPr="000C0B33">
        <w:rPr>
          <w:rFonts w:asciiTheme="minorHAnsi" w:eastAsia="Arial" w:hAnsiTheme="minorHAnsi" w:cstheme="minorHAnsi"/>
          <w:sz w:val="22"/>
          <w:szCs w:val="22"/>
        </w:rPr>
        <w:t>Biologia komórkowa,</w:t>
      </w:r>
      <w:r w:rsidR="000C0B33">
        <w:rPr>
          <w:rFonts w:asciiTheme="minorHAnsi" w:eastAsia="Arial" w:hAnsiTheme="minorHAnsi" w:cstheme="minorHAnsi"/>
          <w:sz w:val="22"/>
          <w:szCs w:val="22"/>
        </w:rPr>
        <w:t xml:space="preserve"> cytotoksyczność</w:t>
      </w:r>
      <w:r w:rsidR="000C0B33" w:rsidRPr="000C0B33">
        <w:rPr>
          <w:rFonts w:asciiTheme="minorHAnsi" w:eastAsia="Arial" w:hAnsiTheme="minorHAnsi" w:cstheme="minorHAnsi"/>
          <w:sz w:val="22"/>
          <w:szCs w:val="22"/>
        </w:rPr>
        <w:t xml:space="preserve">, biologia molekularna, biotechnologia, biomateriały lub </w:t>
      </w:r>
      <w:r w:rsidR="000C0B33">
        <w:rPr>
          <w:rFonts w:asciiTheme="minorHAnsi" w:eastAsia="Arial" w:hAnsiTheme="minorHAnsi" w:cstheme="minorHAnsi"/>
          <w:sz w:val="22"/>
          <w:szCs w:val="22"/>
        </w:rPr>
        <w:t>chemia fizyczna</w:t>
      </w:r>
      <w:r w:rsidR="000C0B33" w:rsidRPr="000C0B33">
        <w:rPr>
          <w:rFonts w:asciiTheme="minorHAnsi" w:eastAsia="Arial" w:hAnsiTheme="minorHAnsi" w:cstheme="minorHAnsi"/>
          <w:sz w:val="22"/>
          <w:szCs w:val="22"/>
        </w:rPr>
        <w:t>.</w:t>
      </w:r>
    </w:p>
    <w:p w14:paraId="3FE9F23F" w14:textId="26B2C212" w:rsidR="57235C37" w:rsidRPr="00EA0FE3" w:rsidRDefault="00EA0FE3" w:rsidP="000C0B33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A0FE3">
        <w:rPr>
          <w:rFonts w:asciiTheme="minorHAnsi" w:eastAsia="Arial" w:hAnsiTheme="minorHAnsi" w:cstheme="minorHAnsi"/>
          <w:sz w:val="22"/>
          <w:szCs w:val="22"/>
        </w:rPr>
        <w:t xml:space="preserve">Doświadczenie w następujących technikach: </w:t>
      </w:r>
      <w:r w:rsidR="000C0B33" w:rsidRPr="000C0B33">
        <w:rPr>
          <w:rFonts w:asciiTheme="minorHAnsi" w:eastAsia="Arial" w:hAnsiTheme="minorHAnsi" w:cstheme="minorHAnsi"/>
          <w:sz w:val="22"/>
          <w:szCs w:val="22"/>
        </w:rPr>
        <w:t>laserowa mikroskopia konfokalna (CLSM), cytometria przepływowa, spektroskopia korelacji fluorescencji (FCS) i spektroskopia korelacji fluorescencji (FCCS);</w:t>
      </w:r>
    </w:p>
    <w:p w14:paraId="5F05F89F" w14:textId="77777777" w:rsidR="00EA0FE3" w:rsidRPr="00EA0FE3" w:rsidRDefault="00EA0FE3" w:rsidP="00EA0FE3">
      <w:pPr>
        <w:pStyle w:val="Akapitzlist"/>
        <w:ind w:left="720"/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4146C24E" w:rsidR="007D090B" w:rsidRPr="00DD13FE" w:rsidRDefault="00EC0079" w:rsidP="00DB06E3">
      <w:pPr>
        <w:jc w:val="both"/>
        <w:rPr>
          <w:rFonts w:asciiTheme="minorHAnsi" w:eastAsia="Arial" w:hAnsiTheme="minorHAnsi" w:cstheme="minorHAnsi"/>
          <w:bCs/>
          <w:sz w:val="22"/>
          <w:lang w:val="pl-PL"/>
        </w:rPr>
      </w:pPr>
      <w:r w:rsidRPr="00DB06E3">
        <w:rPr>
          <w:rFonts w:asciiTheme="minorHAnsi" w:eastAsia="Arial" w:hAnsiTheme="minorHAnsi" w:cstheme="minorHAnsi"/>
          <w:bCs/>
          <w:sz w:val="22"/>
        </w:rPr>
        <w:t xml:space="preserve">język </w:t>
      </w:r>
      <w:r w:rsidR="0098535D" w:rsidRPr="00DB06E3">
        <w:rPr>
          <w:rFonts w:asciiTheme="minorHAnsi" w:eastAsia="Arial" w:hAnsiTheme="minorHAnsi" w:cstheme="minorHAnsi"/>
          <w:bCs/>
          <w:sz w:val="22"/>
        </w:rPr>
        <w:t>angielski</w:t>
      </w:r>
      <w:r w:rsidR="00EA0FE3">
        <w:rPr>
          <w:rFonts w:asciiTheme="minorHAnsi" w:eastAsia="Arial" w:hAnsiTheme="minorHAnsi" w:cstheme="minorHAnsi"/>
          <w:bCs/>
          <w:sz w:val="22"/>
          <w:lang w:val="pl-PL"/>
        </w:rPr>
        <w:t xml:space="preserve"> -</w:t>
      </w:r>
      <w:r w:rsidR="00DD13FE">
        <w:rPr>
          <w:rFonts w:asciiTheme="minorHAnsi" w:eastAsia="Arial" w:hAnsiTheme="minorHAnsi" w:cstheme="minorHAnsi"/>
          <w:bCs/>
          <w:sz w:val="22"/>
          <w:lang w:val="pl-PL"/>
        </w:rPr>
        <w:t xml:space="preserve"> płynny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4E46E5AF" w14:textId="6A99646D" w:rsidR="000C0B33" w:rsidRPr="000C0B33" w:rsidRDefault="000C0B33" w:rsidP="000C0B33">
      <w:pPr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0C0B33">
        <w:rPr>
          <w:rFonts w:asciiTheme="minorHAnsi" w:hAnsiTheme="minorHAnsi"/>
          <w:sz w:val="22"/>
          <w:szCs w:val="22"/>
          <w:lang w:val="pl-PL" w:eastAsia="pl-PL"/>
        </w:rPr>
        <w:t xml:space="preserve">- Udowodnione doświadczenie w pracy w laboratorium biologicznym i </w:t>
      </w:r>
      <w:r>
        <w:rPr>
          <w:rFonts w:asciiTheme="minorHAnsi" w:hAnsiTheme="minorHAnsi"/>
          <w:sz w:val="22"/>
          <w:szCs w:val="22"/>
          <w:lang w:val="pl-PL" w:eastAsia="pl-PL"/>
        </w:rPr>
        <w:t>w pracy z biomateriałami</w:t>
      </w:r>
      <w:r w:rsidR="00C942CD">
        <w:rPr>
          <w:rFonts w:asciiTheme="minorHAnsi" w:hAnsiTheme="minorHAnsi"/>
          <w:sz w:val="22"/>
          <w:szCs w:val="22"/>
          <w:lang w:val="pl-PL" w:eastAsia="pl-PL"/>
        </w:rPr>
        <w:t>.</w:t>
      </w:r>
    </w:p>
    <w:p w14:paraId="10E648C3" w14:textId="77777777" w:rsidR="000C0B33" w:rsidRPr="000C0B33" w:rsidRDefault="000C0B33" w:rsidP="000C0B33">
      <w:pPr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0C0B33">
        <w:rPr>
          <w:rFonts w:asciiTheme="minorHAnsi" w:hAnsiTheme="minorHAnsi"/>
          <w:sz w:val="22"/>
          <w:szCs w:val="22"/>
          <w:lang w:val="pl-PL" w:eastAsia="pl-PL"/>
        </w:rPr>
        <w:t>- Doświadczenie w badaniach komórkowych (pobieranie, retencja itp.) i charakterystyce materiałów.</w:t>
      </w:r>
    </w:p>
    <w:p w14:paraId="6D8220AD" w14:textId="77777777" w:rsidR="000C0B33" w:rsidRPr="000C0B33" w:rsidRDefault="000C0B33" w:rsidP="000C0B33">
      <w:pPr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0C0B33">
        <w:rPr>
          <w:rFonts w:asciiTheme="minorHAnsi" w:hAnsiTheme="minorHAnsi"/>
          <w:sz w:val="22"/>
          <w:szCs w:val="22"/>
          <w:lang w:val="pl-PL" w:eastAsia="pl-PL"/>
        </w:rPr>
        <w:t>- Samodzielność, dobra organizacja pracy, umiejętność pracy w zespole.</w:t>
      </w:r>
    </w:p>
    <w:p w14:paraId="342C83C3" w14:textId="5A61E9EA" w:rsidR="000C0B33" w:rsidRPr="000C0B33" w:rsidRDefault="000C0B33" w:rsidP="000C0B33">
      <w:pPr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0C0B33">
        <w:rPr>
          <w:rFonts w:asciiTheme="minorHAnsi" w:hAnsiTheme="minorHAnsi"/>
          <w:sz w:val="22"/>
          <w:szCs w:val="22"/>
          <w:lang w:val="pl-PL" w:eastAsia="pl-PL"/>
        </w:rPr>
        <w:t>- Doświadczenie w pisaniu pu</w:t>
      </w:r>
      <w:r w:rsidR="00C942CD">
        <w:rPr>
          <w:rFonts w:asciiTheme="minorHAnsi" w:hAnsiTheme="minorHAnsi"/>
          <w:sz w:val="22"/>
          <w:szCs w:val="22"/>
          <w:lang w:val="pl-PL" w:eastAsia="pl-PL"/>
        </w:rPr>
        <w:t>blikacji naukowych i prezentacjach</w:t>
      </w:r>
      <w:r w:rsidRPr="000C0B33">
        <w:rPr>
          <w:rFonts w:asciiTheme="minorHAnsi" w:hAnsiTheme="minorHAnsi"/>
          <w:sz w:val="22"/>
          <w:szCs w:val="22"/>
          <w:lang w:val="pl-PL" w:eastAsia="pl-PL"/>
        </w:rPr>
        <w:t xml:space="preserve"> konferencyjnych.</w:t>
      </w:r>
    </w:p>
    <w:p w14:paraId="025D58DF" w14:textId="2AC78D82" w:rsidR="00EA0FE3" w:rsidRDefault="000C0B33" w:rsidP="000C0B33">
      <w:pPr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0C0B33">
        <w:rPr>
          <w:rFonts w:asciiTheme="minorHAnsi" w:hAnsiTheme="minorHAnsi"/>
          <w:sz w:val="22"/>
          <w:szCs w:val="22"/>
          <w:lang w:val="pl-PL" w:eastAsia="pl-PL"/>
        </w:rPr>
        <w:t>- Dodatkowym atutem będzie znajomość biomateriałów i doświadczenie w biofunkcjonalizacji lub syntezie nanonośników.</w:t>
      </w:r>
    </w:p>
    <w:p w14:paraId="448C7A82" w14:textId="77777777" w:rsidR="000C0B33" w:rsidRPr="00DB06E3" w:rsidRDefault="000C0B33" w:rsidP="000C0B33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pl-PL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1615FCA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możliwość pracy zdalnej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28D70BD1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  <w:r w:rsidR="00EA0FE3">
        <w:rPr>
          <w:rFonts w:asciiTheme="minorHAnsi" w:hAnsiTheme="minorHAnsi" w:cstheme="minorBidi"/>
          <w:sz w:val="22"/>
          <w:szCs w:val="22"/>
        </w:rPr>
        <w:t xml:space="preserve"> i rozwój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35EFE935" w14:textId="539C71A6" w:rsidR="007F62C0" w:rsidRPr="007F62C0" w:rsidRDefault="007F62C0" w:rsidP="007F62C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Liczba i poziom naukowy</w:t>
      </w:r>
      <w:r w:rsidR="00B5393B" w:rsidRPr="00684800">
        <w:rPr>
          <w:rFonts w:asciiTheme="minorHAnsi" w:hAnsiTheme="minorHAnsi" w:cstheme="minorBidi"/>
          <w:sz w:val="22"/>
        </w:rPr>
        <w:t xml:space="preserve"> publikacji naukowych kandydata</w:t>
      </w:r>
      <w:r>
        <w:rPr>
          <w:rFonts w:asciiTheme="minorHAnsi" w:hAnsiTheme="minorHAnsi" w:cstheme="minorBidi"/>
          <w:sz w:val="22"/>
        </w:rPr>
        <w:t xml:space="preserve"> zgodnych z tematyka projektu</w:t>
      </w:r>
    </w:p>
    <w:p w14:paraId="344C7E91" w14:textId="64884FDB" w:rsidR="007F62C0" w:rsidRPr="007F62C0" w:rsidRDefault="007F62C0" w:rsidP="007F62C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>
        <w:rPr>
          <w:rFonts w:asciiTheme="minorHAnsi" w:eastAsia="Arial" w:hAnsiTheme="minorHAnsi" w:cstheme="minorBidi"/>
          <w:sz w:val="22"/>
        </w:rPr>
        <w:t xml:space="preserve">Liczba i </w:t>
      </w:r>
      <w:r w:rsidRPr="007F62C0">
        <w:rPr>
          <w:rFonts w:asciiTheme="minorHAnsi" w:eastAsia="Arial" w:hAnsiTheme="minorHAnsi" w:cstheme="minorBidi"/>
          <w:sz w:val="22"/>
        </w:rPr>
        <w:t>poziom naukowy i wy</w:t>
      </w:r>
      <w:r>
        <w:rPr>
          <w:rFonts w:asciiTheme="minorHAnsi" w:eastAsia="Arial" w:hAnsiTheme="minorHAnsi" w:cstheme="minorBidi"/>
          <w:sz w:val="22"/>
        </w:rPr>
        <w:t>stąpieć konferencyjnych</w:t>
      </w:r>
      <w:r w:rsidRPr="007F62C0">
        <w:rPr>
          <w:rFonts w:asciiTheme="minorHAnsi" w:eastAsia="Arial" w:hAnsiTheme="minorHAnsi" w:cstheme="minorBidi"/>
          <w:sz w:val="22"/>
        </w:rPr>
        <w:t xml:space="preserve"> kandydata.</w:t>
      </w:r>
    </w:p>
    <w:p w14:paraId="4D040CE7" w14:textId="4FD263CE" w:rsidR="00B5393B" w:rsidRPr="007F62C0" w:rsidRDefault="00B5393B" w:rsidP="007F62C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7F62C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7F62C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DD13FE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  <w:lang w:val="pl-PL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DB06E3" w:rsidRDefault="002B3676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Rozpoczęcie prac komisji konkursowej nie później niż 14 dni po upływie daty złożenia dokumentów.</w:t>
      </w:r>
    </w:p>
    <w:p w14:paraId="62AAFC18" w14:textId="77777777" w:rsidR="002B3676" w:rsidRPr="00DB06E3" w:rsidRDefault="00EC0079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Ocena formalna złożonych wniosków</w:t>
      </w:r>
      <w:r w:rsidR="002B3676" w:rsidRPr="00DB06E3">
        <w:rPr>
          <w:rFonts w:asciiTheme="minorHAnsi" w:hAnsiTheme="minorHAnsi" w:cstheme="minorBidi"/>
          <w:sz w:val="22"/>
          <w:szCs w:val="22"/>
        </w:rPr>
        <w:t xml:space="preserve">. </w:t>
      </w:r>
      <w:r w:rsidRPr="00DB06E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D971302" w14:textId="77777777" w:rsidR="00EC0079" w:rsidRPr="00DB06E3" w:rsidRDefault="00EC0079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W przypadku braku wymaganych dokumentów</w:t>
      </w:r>
      <w:r w:rsidR="006E67C1" w:rsidRPr="00DB06E3">
        <w:rPr>
          <w:rFonts w:asciiTheme="minorHAnsi" w:hAnsiTheme="minorHAnsi" w:cstheme="minorBidi"/>
          <w:sz w:val="22"/>
          <w:szCs w:val="22"/>
        </w:rPr>
        <w:t>,</w:t>
      </w:r>
      <w:r w:rsidRPr="00DB06E3">
        <w:rPr>
          <w:rFonts w:asciiTheme="minorHAnsi" w:hAnsiTheme="minorHAnsi" w:cstheme="minorBidi"/>
          <w:sz w:val="22"/>
          <w:szCs w:val="22"/>
        </w:rPr>
        <w:t xml:space="preserve"> </w:t>
      </w:r>
      <w:r w:rsidR="002B3676" w:rsidRPr="00DB06E3">
        <w:rPr>
          <w:rFonts w:asciiTheme="minorHAnsi" w:hAnsiTheme="minorHAnsi" w:cstheme="minorBidi"/>
          <w:sz w:val="22"/>
          <w:szCs w:val="22"/>
        </w:rPr>
        <w:t>wezwanie do</w:t>
      </w:r>
      <w:r w:rsidRPr="00DB06E3">
        <w:rPr>
          <w:rFonts w:asciiTheme="minorHAnsi" w:hAnsiTheme="minorHAnsi" w:cstheme="minorBidi"/>
          <w:sz w:val="22"/>
          <w:szCs w:val="22"/>
        </w:rPr>
        <w:t xml:space="preserve"> uzupełnieni</w:t>
      </w:r>
      <w:r w:rsidR="002B3676" w:rsidRPr="00DB06E3">
        <w:rPr>
          <w:rFonts w:asciiTheme="minorHAnsi" w:hAnsiTheme="minorHAnsi" w:cstheme="minorBidi"/>
          <w:sz w:val="22"/>
          <w:szCs w:val="22"/>
        </w:rPr>
        <w:t>a dokumentacji lub dostarczenia dodatkowych dokumentów.</w:t>
      </w:r>
    </w:p>
    <w:p w14:paraId="790CBF55" w14:textId="505A719B" w:rsidR="1C7072E8" w:rsidRPr="00DB06E3" w:rsidRDefault="1C7072E8" w:rsidP="00DB06E3">
      <w:pPr>
        <w:pStyle w:val="Akapitzlist"/>
        <w:numPr>
          <w:ilvl w:val="0"/>
          <w:numId w:val="28"/>
        </w:numPr>
        <w:ind w:left="0" w:firstLine="0"/>
        <w:rPr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 xml:space="preserve">Wyłonienie kandydatów </w:t>
      </w:r>
      <w:r w:rsidR="4F495F37" w:rsidRPr="00DB06E3">
        <w:rPr>
          <w:rFonts w:asciiTheme="minorHAnsi" w:hAnsiTheme="minorHAnsi" w:cstheme="minorBidi"/>
          <w:sz w:val="22"/>
          <w:szCs w:val="22"/>
        </w:rPr>
        <w:t>do etapu rozmów.</w:t>
      </w:r>
    </w:p>
    <w:p w14:paraId="0DAD188F" w14:textId="77777777" w:rsidR="002B3676" w:rsidRPr="00DB06E3" w:rsidRDefault="002B3676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t>Rozmowa z kandydatami spełniającymi wymogi formalne</w:t>
      </w:r>
      <w:r w:rsidR="006E67C1" w:rsidRPr="00DB06E3">
        <w:rPr>
          <w:rFonts w:asciiTheme="minorHAnsi" w:hAnsiTheme="minorHAnsi" w:cstheme="minorBidi"/>
          <w:sz w:val="22"/>
          <w:szCs w:val="22"/>
        </w:rPr>
        <w:t>.</w:t>
      </w:r>
    </w:p>
    <w:p w14:paraId="3F18B629" w14:textId="53A86862" w:rsidR="002B3676" w:rsidRPr="00DB06E3" w:rsidRDefault="002B3676" w:rsidP="00DB06E3">
      <w:pPr>
        <w:pStyle w:val="Akapitzlist"/>
        <w:numPr>
          <w:ilvl w:val="0"/>
          <w:numId w:val="28"/>
        </w:numPr>
        <w:ind w:left="0" w:firstLine="0"/>
        <w:rPr>
          <w:rFonts w:asciiTheme="minorHAnsi" w:hAnsiTheme="minorHAnsi" w:cstheme="minorBidi"/>
          <w:sz w:val="22"/>
          <w:szCs w:val="22"/>
        </w:rPr>
      </w:pPr>
      <w:r w:rsidRPr="00DB06E3">
        <w:rPr>
          <w:rFonts w:asciiTheme="minorHAnsi" w:hAnsiTheme="minorHAnsi" w:cstheme="minorBidi"/>
          <w:sz w:val="22"/>
          <w:szCs w:val="22"/>
        </w:rPr>
        <w:lastRenderedPageBreak/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DB06E3">
        <w:rPr>
          <w:rFonts w:asciiTheme="minorHAnsi" w:hAnsiTheme="minorHAnsi" w:cstheme="minorBidi"/>
          <w:sz w:val="22"/>
          <w:szCs w:val="22"/>
        </w:rPr>
        <w:t>es</w:t>
      </w:r>
      <w:r w:rsidRPr="00DB06E3">
        <w:rPr>
          <w:rFonts w:asciiTheme="minorHAnsi" w:hAnsiTheme="minorHAnsi" w:cstheme="minorBidi"/>
          <w:sz w:val="22"/>
          <w:szCs w:val="22"/>
        </w:rPr>
        <w:t>łane zostaną również złożone dokumenty</w:t>
      </w:r>
      <w:r w:rsidR="001D1B31" w:rsidRPr="00DB06E3">
        <w:rPr>
          <w:rFonts w:asciiTheme="minorHAnsi" w:hAnsiTheme="minorHAnsi" w:cstheme="minorBidi"/>
          <w:sz w:val="22"/>
          <w:szCs w:val="22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663BDF6B" w:rsidR="00EC5FC6" w:rsidRPr="00DB06E3" w:rsidRDefault="001D1B31" w:rsidP="00DB06E3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 xml:space="preserve">pomoc w budowaniu profilu naukowego poprzez </w:t>
      </w:r>
      <w:r w:rsidR="007F62C0">
        <w:rPr>
          <w:rFonts w:asciiTheme="minorHAnsi" w:hAnsiTheme="minorHAnsi" w:cstheme="minorHAnsi"/>
          <w:bCs/>
          <w:sz w:val="22"/>
        </w:rPr>
        <w:t>przygotownie publikacji w</w:t>
      </w:r>
      <w:r w:rsidRPr="00DB06E3">
        <w:rPr>
          <w:rFonts w:asciiTheme="minorHAnsi" w:hAnsiTheme="minorHAnsi" w:cstheme="minorHAnsi"/>
          <w:bCs/>
          <w:sz w:val="22"/>
        </w:rPr>
        <w:t xml:space="preserve"> renomowanych czasopismach naukowych</w:t>
      </w:r>
    </w:p>
    <w:p w14:paraId="416F404A" w14:textId="1520A621" w:rsidR="001D1B31" w:rsidRPr="00DB06E3" w:rsidRDefault="007F62C0" w:rsidP="00DB06E3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wsparcie</w:t>
      </w:r>
      <w:r w:rsidR="001D1B31" w:rsidRPr="00DB06E3">
        <w:rPr>
          <w:rFonts w:asciiTheme="minorHAnsi" w:hAnsiTheme="minorHAnsi" w:cstheme="minorHAnsi"/>
          <w:bCs/>
          <w:sz w:val="22"/>
        </w:rPr>
        <w:t xml:space="preserve"> w pisaniu aplikacji grantowych w projektach krajowych (FNP, NCN) i zagranicznych (MSCA)</w:t>
      </w:r>
    </w:p>
    <w:p w14:paraId="0FD6E479" w14:textId="07A63498" w:rsidR="00684800" w:rsidRPr="00DB06E3" w:rsidRDefault="001D1B31" w:rsidP="00DB06E3">
      <w:pPr>
        <w:pStyle w:val="Akapitzlist"/>
        <w:numPr>
          <w:ilvl w:val="0"/>
          <w:numId w:val="35"/>
        </w:numPr>
        <w:ind w:left="0" w:firstLine="0"/>
        <w:rPr>
          <w:rFonts w:asciiTheme="minorHAnsi" w:hAnsiTheme="minorHAnsi" w:cstheme="minorHAnsi"/>
          <w:bCs/>
          <w:sz w:val="22"/>
        </w:rPr>
      </w:pPr>
      <w:r w:rsidRPr="00DB06E3">
        <w:rPr>
          <w:rFonts w:asciiTheme="minorHAnsi" w:hAnsiTheme="minorHAnsi" w:cstheme="minorHAnsi"/>
          <w:bCs/>
          <w:sz w:val="22"/>
        </w:rPr>
        <w:t>nawiązanie współpracy z renomowanymi ośrodkami badawczymi na świecie.</w:t>
      </w:r>
    </w:p>
    <w:p w14:paraId="70DF9E56" w14:textId="77777777" w:rsidR="00D9614D" w:rsidRPr="00DB06E3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  <w:lang w:val="pl-PL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Administratorem Pani/Pana danych osobowych jest Uniwersytet im. Adama Mickiewicza  w Poznaniu </w:t>
      </w:r>
      <w:r w:rsidR="00D9614D"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br/>
      </w: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z siedzibą: ul.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Henryka Wieniawskiego 1, 61 - 712 Poznań.</w:t>
      </w:r>
    </w:p>
    <w:p w14:paraId="310E50DD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br/>
      </w: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e-mail: </w:t>
      </w:r>
      <w:hyperlink r:id="rId15" w:history="1">
        <w:r w:rsidRPr="00DD13FE">
          <w:rPr>
            <w:rStyle w:val="Hipercze"/>
            <w:rFonts w:asciiTheme="minorHAnsi" w:hAnsiTheme="minorHAnsi" w:cstheme="minorHAnsi"/>
            <w:color w:val="002D69"/>
            <w:sz w:val="18"/>
            <w:szCs w:val="18"/>
            <w:lang w:val="pl-PL"/>
          </w:rPr>
          <w:t>iod@amu.edu.pl</w:t>
        </w:r>
      </w:hyperlink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.</w:t>
      </w:r>
    </w:p>
    <w:p w14:paraId="3F52CFE4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br/>
      </w: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26 czerwca 1974 r. (Dz.U. z 1998r.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N21, poz.94 z późn. zm.).</w:t>
      </w:r>
    </w:p>
    <w:p w14:paraId="6AD42154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Pani/Pana dane osobowe przechowywane będą przez okres 6 miesięcy od zakończenia procesu rekrutacji.</w:t>
      </w:r>
    </w:p>
    <w:p w14:paraId="3C04977F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 xml:space="preserve">Ma Pani/Pan prawo do wniesienia skargi do organu nadzorczego – Prezesa Urzędu Ochrony Danych Osobowych, ul. </w:t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Stawki 2, 00 – 193 Warszawa.</w:t>
      </w:r>
    </w:p>
    <w:p w14:paraId="582CD4B5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Podanie danych osobowych jest obligatoryjne w oparciu o przepisy prawa, w pozostałym zakresie jest dobrowolne.</w:t>
      </w:r>
    </w:p>
    <w:p w14:paraId="142B0966" w14:textId="77777777" w:rsidR="00702DB2" w:rsidRPr="00DD13F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  <w:lang w:val="pl-PL"/>
        </w:rPr>
      </w:pPr>
      <w:r w:rsidRPr="00DD13FE">
        <w:rPr>
          <w:rFonts w:asciiTheme="minorHAnsi" w:hAnsiTheme="minorHAnsi" w:cstheme="minorHAnsi"/>
          <w:color w:val="1E1E1E"/>
          <w:sz w:val="18"/>
          <w:szCs w:val="18"/>
          <w:lang w:val="pl-PL"/>
        </w:rPr>
        <w:t>Pani/ Pana dane osobowe nie będą przetwarzane w sposób zautomatyzowany i nie będą poddawane profilowaniu.</w:t>
      </w:r>
    </w:p>
    <w:p w14:paraId="44E871BC" w14:textId="77777777" w:rsidR="00702DB2" w:rsidRPr="00DD13FE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pl-PL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DD13FE" w:rsidRDefault="0037745E" w:rsidP="00F57C0E">
      <w:pPr>
        <w:ind w:left="3119"/>
        <w:jc w:val="center"/>
        <w:rPr>
          <w:rFonts w:asciiTheme="minorHAnsi" w:hAnsiTheme="minorHAnsi" w:cstheme="minorHAnsi"/>
          <w:i/>
          <w:lang w:val="pl-PL"/>
        </w:rPr>
      </w:pPr>
    </w:p>
    <w:sectPr w:rsidR="0037745E" w:rsidRPr="00DD13FE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A838FA86"/>
    <w:lvl w:ilvl="0" w:tplc="8EAE4C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41C2C"/>
    <w:multiLevelType w:val="hybridMultilevel"/>
    <w:tmpl w:val="1C7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70502"/>
    <w:multiLevelType w:val="hybridMultilevel"/>
    <w:tmpl w:val="A838FA86"/>
    <w:lvl w:ilvl="0" w:tplc="8EAE4C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rAUAiverKi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72564"/>
    <w:rsid w:val="000C0B33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4B2C"/>
    <w:rsid w:val="00275CE7"/>
    <w:rsid w:val="0028322F"/>
    <w:rsid w:val="002B3676"/>
    <w:rsid w:val="002D7C28"/>
    <w:rsid w:val="002E1B27"/>
    <w:rsid w:val="002E3E31"/>
    <w:rsid w:val="002E6646"/>
    <w:rsid w:val="00310877"/>
    <w:rsid w:val="003219B1"/>
    <w:rsid w:val="00336919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B201C"/>
    <w:rsid w:val="005D1B30"/>
    <w:rsid w:val="00614C3B"/>
    <w:rsid w:val="0064609B"/>
    <w:rsid w:val="0068057B"/>
    <w:rsid w:val="00684800"/>
    <w:rsid w:val="006E67C1"/>
    <w:rsid w:val="006F48F4"/>
    <w:rsid w:val="00702DB2"/>
    <w:rsid w:val="00727C6F"/>
    <w:rsid w:val="007D090B"/>
    <w:rsid w:val="007F62C0"/>
    <w:rsid w:val="008459C0"/>
    <w:rsid w:val="00856FBC"/>
    <w:rsid w:val="008677F0"/>
    <w:rsid w:val="008703E6"/>
    <w:rsid w:val="008747F3"/>
    <w:rsid w:val="00874F31"/>
    <w:rsid w:val="00876483"/>
    <w:rsid w:val="00886CFB"/>
    <w:rsid w:val="00887940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0385D"/>
    <w:rsid w:val="00A46254"/>
    <w:rsid w:val="00A56935"/>
    <w:rsid w:val="00A5790B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942CD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A5B19"/>
    <w:rsid w:val="00DB06E3"/>
    <w:rsid w:val="00DB68FA"/>
    <w:rsid w:val="00DD13FE"/>
    <w:rsid w:val="00DE7453"/>
    <w:rsid w:val="00DF7C9B"/>
    <w:rsid w:val="00E00952"/>
    <w:rsid w:val="00E17903"/>
    <w:rsid w:val="00E20900"/>
    <w:rsid w:val="00E270B4"/>
    <w:rsid w:val="00E46FB0"/>
    <w:rsid w:val="00E8106F"/>
    <w:rsid w:val="00EA0FE3"/>
    <w:rsid w:val="00EA5B2E"/>
    <w:rsid w:val="00EC0079"/>
    <w:rsid w:val="00EC5FC6"/>
    <w:rsid w:val="00ED6751"/>
    <w:rsid w:val="00EF29DC"/>
    <w:rsid w:val="00F30FE8"/>
    <w:rsid w:val="00F332C5"/>
    <w:rsid w:val="00F40543"/>
    <w:rsid w:val="00F47BE1"/>
    <w:rsid w:val="00F51070"/>
    <w:rsid w:val="00F544CC"/>
    <w:rsid w:val="00F57C0E"/>
    <w:rsid w:val="00F65BEA"/>
    <w:rsid w:val="00F721C6"/>
    <w:rsid w:val="00F7334A"/>
    <w:rsid w:val="00F818A8"/>
    <w:rsid w:val="00F84C28"/>
    <w:rsid w:val="00FD1E0D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E3"/>
    <w:rPr>
      <w:sz w:val="24"/>
      <w:szCs w:val="24"/>
      <w:lang w:val="ru-RU" w:eastAsia="ru-RU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  <w:lang w:val="pl-PL" w:eastAsia="pl-PL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  <w:lang w:val="pl-PL" w:eastAsia="pl-PL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  <w:lang w:val="pl-PL" w:eastAsia="pl-PL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  <w:lang w:val="pl-PL" w:eastAsia="pl-PL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  <w:rPr>
      <w:lang w:val="pl-PL" w:eastAsia="pl-PL"/>
    </w:r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  <w:rPr>
      <w:lang w:val="pl-PL" w:eastAsia="pl-PL"/>
    </w:r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  <w:lang w:val="pl-PL" w:eastAsia="pl-PL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yeme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cn.gov.pl/sites/default/files/pliki/uchwaly-rady/2021/uchwala81_2021-zal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cad4052-da29-49e5-baa4-5d3df2b9d1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39AD58-5577-4197-9AE2-54815E0E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9301</Characters>
  <Application>Microsoft Office Word</Application>
  <DocSecurity>4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2022-09-12T09:07:00Z</cp:lastPrinted>
  <dcterms:created xsi:type="dcterms:W3CDTF">2022-10-05T07:33:00Z</dcterms:created>
  <dcterms:modified xsi:type="dcterms:W3CDTF">2022-10-05T07:33:00Z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