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8F" w:rsidRDefault="0083078F" w:rsidP="00F8095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OPUS 21 „Thermogenesis, feeding matrix and parental care in carrion beetle </w:t>
      </w:r>
      <w:r w:rsidRPr="0083078F">
        <w:rPr>
          <w:rFonts w:ascii="Times New Roman" w:hAnsi="Times New Roman" w:cs="Times New Roman"/>
          <w:b/>
          <w:i/>
          <w:sz w:val="24"/>
          <w:szCs w:val="24"/>
        </w:rPr>
        <w:t xml:space="preserve">Necrodes littoralis </w:t>
      </w:r>
      <w:r>
        <w:rPr>
          <w:rFonts w:ascii="Times New Roman" w:hAnsi="Times New Roman" w:cs="Times New Roman"/>
          <w:b/>
          <w:sz w:val="24"/>
          <w:szCs w:val="24"/>
        </w:rPr>
        <w:t>L. (Silphidae): spatio-temporal patterns, determinants, mechanism and fitness effects of heat production in the matrix.”</w:t>
      </w:r>
    </w:p>
    <w:p w:rsidR="00F8095A" w:rsidRDefault="00F8095A" w:rsidP="00F8095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5A">
        <w:rPr>
          <w:rFonts w:ascii="Times New Roman" w:hAnsi="Times New Roman" w:cs="Times New Roman"/>
          <w:b/>
          <w:sz w:val="24"/>
          <w:szCs w:val="24"/>
        </w:rPr>
        <w:t>UMO-2021/41/B/NZ8/00474</w:t>
      </w:r>
    </w:p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78F" w:rsidRPr="0083078F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INSTITUTION:</w:t>
      </w:r>
      <w:r w:rsidRPr="004B3D28">
        <w:rPr>
          <w:rFonts w:ascii="Times New Roman" w:hAnsi="Times New Roman" w:cs="Times New Roman"/>
        </w:rPr>
        <w:t xml:space="preserve"> </w:t>
      </w:r>
      <w:r w:rsidRPr="0083078F">
        <w:rPr>
          <w:rFonts w:ascii="Times New Roman" w:hAnsi="Times New Roman" w:cs="Times New Roman"/>
        </w:rPr>
        <w:t xml:space="preserve">Adam Mickiewicz University in Poznań, Faculty of Law and Administration, Laboratory of Criminalistics (Centre for Advanced Technologies, </w:t>
      </w:r>
      <w:r w:rsidRPr="0083078F">
        <w:rPr>
          <w:rFonts w:ascii="Times New Roman" w:hAnsi="Times New Roman" w:cs="Times New Roman"/>
          <w:sz w:val="24"/>
          <w:szCs w:val="24"/>
        </w:rPr>
        <w:t>Uniwersytetu Poznańskiego 10, 61-614 Poznań)</w:t>
      </w:r>
    </w:p>
    <w:p w:rsidR="0083078F" w:rsidRPr="0083078F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 xml:space="preserve">POSITION: </w:t>
      </w:r>
      <w:r w:rsidRPr="0083078F">
        <w:rPr>
          <w:rFonts w:ascii="Times New Roman" w:hAnsi="Times New Roman" w:cs="Times New Roman"/>
        </w:rPr>
        <w:t>Scholarship position (master’s student).</w:t>
      </w:r>
    </w:p>
    <w:p w:rsidR="0083078F" w:rsidRDefault="0083078F" w:rsidP="008307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REQUIREMENTS: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83078F">
        <w:rPr>
          <w:rFonts w:ascii="Times New Roman" w:hAnsi="Times New Roman" w:cs="Times New Roman"/>
        </w:rPr>
        <w:t>Bachelor’s degree in biology or related discipline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- experience in research,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018">
        <w:rPr>
          <w:rFonts w:ascii="Times New Roman" w:hAnsi="Times New Roman" w:cs="Times New Roman"/>
        </w:rPr>
        <w:t>good command of</w:t>
      </w:r>
      <w:r>
        <w:rPr>
          <w:rFonts w:ascii="Times New Roman" w:hAnsi="Times New Roman" w:cs="Times New Roman"/>
        </w:rPr>
        <w:t xml:space="preserve"> English,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interest in entomology.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</w:p>
    <w:p w:rsidR="0083078F" w:rsidRDefault="0083078F" w:rsidP="0083078F">
      <w:pPr>
        <w:spacing w:after="0"/>
        <w:rPr>
          <w:rFonts w:ascii="Times New Roman" w:hAnsi="Times New Roman" w:cs="Times New Roman"/>
          <w:b/>
        </w:rPr>
      </w:pPr>
      <w:r w:rsidRPr="0083078F">
        <w:rPr>
          <w:rFonts w:ascii="Times New Roman" w:hAnsi="Times New Roman" w:cs="Times New Roman"/>
          <w:b/>
        </w:rPr>
        <w:t>JOB DESCRIPTION:</w:t>
      </w:r>
    </w:p>
    <w:p w:rsidR="0083078F" w:rsidRPr="0083078F" w:rsidRDefault="0083078F" w:rsidP="0083078F">
      <w:pPr>
        <w:spacing w:after="0"/>
        <w:rPr>
          <w:rFonts w:ascii="Times New Roman" w:hAnsi="Times New Roman" w:cs="Times New Roman"/>
        </w:rPr>
      </w:pPr>
      <w:r w:rsidRPr="0083078F">
        <w:rPr>
          <w:rFonts w:ascii="Times New Roman" w:hAnsi="Times New Roman" w:cs="Times New Roman"/>
        </w:rPr>
        <w:t xml:space="preserve">Participation in experiments in terms of thermographic analyses and related behaviour </w:t>
      </w:r>
      <w:r w:rsidR="00C95687">
        <w:rPr>
          <w:rFonts w:ascii="Times New Roman" w:hAnsi="Times New Roman" w:cs="Times New Roman"/>
        </w:rPr>
        <w:t>of</w:t>
      </w:r>
      <w:r w:rsidRPr="0083078F">
        <w:rPr>
          <w:rFonts w:ascii="Times New Roman" w:hAnsi="Times New Roman" w:cs="Times New Roman"/>
        </w:rPr>
        <w:t xml:space="preserve"> </w:t>
      </w:r>
      <w:r w:rsidRPr="0083078F">
        <w:rPr>
          <w:rFonts w:ascii="Times New Roman" w:hAnsi="Times New Roman" w:cs="Times New Roman"/>
          <w:i/>
        </w:rPr>
        <w:t>Necrodes littoralis</w:t>
      </w:r>
    </w:p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FUNDING:</w:t>
      </w:r>
      <w:r w:rsidRPr="004B3D28">
        <w:rPr>
          <w:rFonts w:ascii="Times New Roman" w:hAnsi="Times New Roman" w:cs="Times New Roman"/>
        </w:rPr>
        <w:t xml:space="preserve"> National Science Center (NCN) Poland - programme </w:t>
      </w:r>
      <w:r>
        <w:rPr>
          <w:rFonts w:ascii="Times New Roman" w:hAnsi="Times New Roman" w:cs="Times New Roman"/>
        </w:rPr>
        <w:t>OPUS 21</w:t>
      </w: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BENEFITS:</w:t>
      </w:r>
      <w:r w:rsidRPr="004B3D28">
        <w:rPr>
          <w:rFonts w:ascii="Times New Roman" w:hAnsi="Times New Roman" w:cs="Times New Roman"/>
        </w:rPr>
        <w:t xml:space="preserve"> Schola</w:t>
      </w:r>
      <w:r>
        <w:rPr>
          <w:rFonts w:ascii="Times New Roman" w:hAnsi="Times New Roman" w:cs="Times New Roman"/>
        </w:rPr>
        <w:t xml:space="preserve">rship: </w:t>
      </w:r>
      <w:r w:rsidRPr="004B3D2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500</w:t>
      </w:r>
      <w:r w:rsidRPr="004B3D28">
        <w:rPr>
          <w:rFonts w:ascii="Times New Roman" w:hAnsi="Times New Roman" w:cs="Times New Roman"/>
        </w:rPr>
        <w:t xml:space="preserve"> PLN per month.</w:t>
      </w:r>
      <w:bookmarkStart w:id="0" w:name="_GoBack"/>
      <w:bookmarkEnd w:id="0"/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MAXIMUM PLANNED PERIOD OF STIPEND AGREEMENT:</w:t>
      </w:r>
      <w:r w:rsidRPr="004B3D28">
        <w:rPr>
          <w:rFonts w:ascii="Times New Roman" w:hAnsi="Times New Roman" w:cs="Times New Roman"/>
        </w:rPr>
        <w:t xml:space="preserve"> 24 months.</w:t>
      </w:r>
    </w:p>
    <w:p w:rsidR="0083078F" w:rsidRDefault="0083078F" w:rsidP="00830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7E">
        <w:rPr>
          <w:rFonts w:ascii="Times New Roman" w:hAnsi="Times New Roman" w:cs="Times New Roman"/>
          <w:b/>
        </w:rPr>
        <w:t xml:space="preserve">CLOSING DATE: </w:t>
      </w:r>
      <w:r w:rsidR="00DA1234">
        <w:rPr>
          <w:rFonts w:ascii="Times New Roman" w:hAnsi="Times New Roman" w:cs="Times New Roman"/>
        </w:rPr>
        <w:t>23.10.2023;</w:t>
      </w:r>
      <w:r>
        <w:rPr>
          <w:rFonts w:ascii="Times New Roman" w:hAnsi="Times New Roman" w:cs="Times New Roman"/>
        </w:rPr>
        <w:t xml:space="preserve"> mada</w:t>
      </w:r>
      <w:r w:rsidR="00C95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@amu.edu.pl</w:t>
      </w:r>
      <w:r w:rsidRPr="004B3D28">
        <w:rPr>
          <w:rFonts w:ascii="Times New Roman" w:hAnsi="Times New Roman" w:cs="Times New Roman"/>
        </w:rPr>
        <w:t xml:space="preserve"> </w:t>
      </w: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documents: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078F">
        <w:rPr>
          <w:rFonts w:ascii="Times New Roman" w:hAnsi="Times New Roman" w:cs="Times New Roman"/>
          <w:sz w:val="24"/>
          <w:szCs w:val="24"/>
        </w:rPr>
        <w:t>1. Cover letter (including contact details) with a description of research interests</w:t>
      </w: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078F">
        <w:rPr>
          <w:rFonts w:ascii="Times New Roman" w:hAnsi="Times New Roman" w:cs="Times New Roman"/>
          <w:sz w:val="24"/>
          <w:szCs w:val="24"/>
        </w:rPr>
        <w:t xml:space="preserve">2. Curriculum vitae - CV </w:t>
      </w:r>
      <w:r>
        <w:rPr>
          <w:rFonts w:ascii="Times New Roman" w:hAnsi="Times New Roman" w:cs="Times New Roman"/>
          <w:sz w:val="24"/>
          <w:szCs w:val="24"/>
        </w:rPr>
        <w:t>describing</w:t>
      </w:r>
      <w:r w:rsidRPr="0083078F">
        <w:rPr>
          <w:rFonts w:ascii="Times New Roman" w:hAnsi="Times New Roman" w:cs="Times New Roman"/>
          <w:sz w:val="24"/>
          <w:szCs w:val="24"/>
        </w:rPr>
        <w:t xml:space="preserve"> previous scientific achievements (e.g. publications, awards, scholarships, participation in workshops, conferences and scientific training, participation in research projects, etc.)</w:t>
      </w: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078F">
        <w:rPr>
          <w:rFonts w:ascii="Times New Roman" w:hAnsi="Times New Roman" w:cs="Times New Roman"/>
          <w:sz w:val="24"/>
          <w:szCs w:val="24"/>
        </w:rPr>
        <w:t>3. A copy of the diploma confirming obtaining a bachelor's degree or equivalent and a certificate from the university confirming the</w:t>
      </w:r>
      <w:r>
        <w:rPr>
          <w:rFonts w:ascii="Times New Roman" w:hAnsi="Times New Roman" w:cs="Times New Roman"/>
          <w:sz w:val="24"/>
          <w:szCs w:val="24"/>
        </w:rPr>
        <w:t xml:space="preserve"> current status of the student</w:t>
      </w:r>
    </w:p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078F">
        <w:rPr>
          <w:rFonts w:ascii="Times New Roman" w:hAnsi="Times New Roman" w:cs="Times New Roman"/>
          <w:sz w:val="24"/>
          <w:szCs w:val="24"/>
        </w:rPr>
        <w:t>The CV should include the following information: "I consent to the processing of my personal data for the purposes of the recruitment process (in accordance with the relevant Personal Data Protection Act)."</w:t>
      </w:r>
    </w:p>
    <w:p w:rsidR="00DF619E" w:rsidRDefault="00DF619E" w:rsidP="008307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D13" w:rsidRPr="006A3773" w:rsidRDefault="00F15D13" w:rsidP="008307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6A3773" w:rsidRDefault="0083078F" w:rsidP="008307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The competition has two stages. In the first stage, the submitted documents will be assessed. Selected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students</w:t>
      </w:r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will be invited to an interview (second stage of the competition, </w:t>
      </w:r>
      <w:r w:rsidR="002E0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second half of October 2023).</w:t>
      </w:r>
      <w:r w:rsidR="00122543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3078F" w:rsidRDefault="0083078F" w:rsidP="006A3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8"/>
          <w:szCs w:val="28"/>
        </w:rPr>
      </w:pPr>
    </w:p>
    <w:p w:rsidR="00C95687" w:rsidRDefault="00C95687" w:rsidP="006A3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8"/>
          <w:szCs w:val="28"/>
        </w:rPr>
      </w:pPr>
    </w:p>
    <w:p w:rsidR="00DA1234" w:rsidRDefault="00DA1234" w:rsidP="006A3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8"/>
          <w:szCs w:val="28"/>
        </w:rPr>
      </w:pPr>
    </w:p>
    <w:p w:rsidR="0083078F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INFORMATION CLAUSE FOR JOBSEEKERS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Pursuant to Article 13 of Regulation (EU) No. 2016/679 of the European Parliament and of the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Council of 27 April 2016 on the protection of individuals with regard to the processing of personal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data and on the free movement of such data and repealing Directive 95/46/EC - General Regulation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on data protection (Official Journal of the European Union L 119/1 of 04.05.2016) I hereby inform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you that.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1. The Controller of your personal data is Adam Mickiewicz University in Poznań with its registered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office at 1, Henryka Wieniawskiego Street, 61-712 Poznań.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2. The controller of personal data has appointed a Data Protection Inspector to supervise the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correctness of personal data processing, who can be contacted via e-mail address: iod@amu.edu.pl.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3. The purpose of the processing of your personal data is to carry out the recruitment process for the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indicated position.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4. The legal basis for the processing of your personal data is Article 6(1)(a) of the General Data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Protection Regulation of 27 April 2016 and the Labour Code of 26 June 1974 (Journal of Laws of 1998,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N21, item 94, as amended).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5. Your personal data will be stored for a period of 6 months from the end of the recruitment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process.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6. Your personal data will not be made available to other entities, except for entities authorized by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law. Access to your data will be granted to persons authorized by the Controller to process them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within the scope of their professional duties.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7. You have the right to access your data and, subject to the provisions of law, the right to rectify,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delete, restrict the processing, the right to transfer data, the right to object to the processing, the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right to withdraw consent at any time.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8. You have the right to lodge a complaint to the supervisory authority - the President of the Office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for Personal Data Protection, ul. Stawki 2, 00-193 Warszawa.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9. Provision of personal data is obligatory on the basis of legal regulations, in the remaining scope it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is voluntary.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10. With regard to your personal data, decisions will not be taken automatically, in accordance with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Article 22 RODO.</w:t>
      </w:r>
    </w:p>
    <w:p w:rsidR="0083078F" w:rsidRPr="0083078F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78F" w:rsidRPr="0083078F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078F">
        <w:rPr>
          <w:rFonts w:ascii="Times New Roman" w:hAnsi="Times New Roman" w:cs="Times New Roman"/>
          <w:b/>
        </w:rPr>
        <w:t>Consent clause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In accordance with Article 6(1)(a) of the General Data Protection Regulation of 27 April 2016 (Journal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of Laws of the EU L 119/1 of 4 May 2016) I agree to the processing of personal data other than those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indicated in Article 221 of the Labour Code (name(s) and surname; parents' names; date of birth;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place of residence; address for correspondence; education; previous employment), included in my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>job offer for the purpose of current recruitment.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The applicant should be informed in the job application notice that his/her CV should include a clause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with the required content, in which case it will be considered.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</w:p>
    <w:p w:rsidR="0083078F" w:rsidRPr="004B3D28" w:rsidRDefault="0083078F" w:rsidP="0083078F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date and signature</w:t>
      </w:r>
    </w:p>
    <w:p w:rsidR="006A3773" w:rsidRPr="009658AC" w:rsidRDefault="006A3773" w:rsidP="0083078F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sectPr w:rsidR="006A3773" w:rsidRPr="009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F1"/>
    <w:multiLevelType w:val="multilevel"/>
    <w:tmpl w:val="1506F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2726"/>
    <w:multiLevelType w:val="multilevel"/>
    <w:tmpl w:val="1980C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1D39"/>
    <w:multiLevelType w:val="multilevel"/>
    <w:tmpl w:val="75C6A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B341D"/>
    <w:multiLevelType w:val="multilevel"/>
    <w:tmpl w:val="DE8E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749E"/>
    <w:multiLevelType w:val="multilevel"/>
    <w:tmpl w:val="251E5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C04C0"/>
    <w:multiLevelType w:val="multilevel"/>
    <w:tmpl w:val="E3FE3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91781"/>
    <w:multiLevelType w:val="multilevel"/>
    <w:tmpl w:val="D66EC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E3CAA"/>
    <w:multiLevelType w:val="multilevel"/>
    <w:tmpl w:val="F7E6B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54473"/>
    <w:multiLevelType w:val="multilevel"/>
    <w:tmpl w:val="5FD85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zQyMDCyNDU1N7VU0lEKTi0uzszPAymwrAUAkXaHvSwAAAA="/>
  </w:docVars>
  <w:rsids>
    <w:rsidRoot w:val="00833BB0"/>
    <w:rsid w:val="00042E31"/>
    <w:rsid w:val="000A2146"/>
    <w:rsid w:val="000E20B1"/>
    <w:rsid w:val="00122543"/>
    <w:rsid w:val="00140C6E"/>
    <w:rsid w:val="00153A59"/>
    <w:rsid w:val="001D3767"/>
    <w:rsid w:val="001E2CC5"/>
    <w:rsid w:val="002038E8"/>
    <w:rsid w:val="002D2F29"/>
    <w:rsid w:val="002E0014"/>
    <w:rsid w:val="003D55AD"/>
    <w:rsid w:val="00403DE0"/>
    <w:rsid w:val="004275EC"/>
    <w:rsid w:val="006A3773"/>
    <w:rsid w:val="0075408C"/>
    <w:rsid w:val="0083078F"/>
    <w:rsid w:val="00833BB0"/>
    <w:rsid w:val="00857CF7"/>
    <w:rsid w:val="0088680F"/>
    <w:rsid w:val="009A3CB9"/>
    <w:rsid w:val="009F00A6"/>
    <w:rsid w:val="00A93C80"/>
    <w:rsid w:val="00B831EA"/>
    <w:rsid w:val="00C95687"/>
    <w:rsid w:val="00CE7830"/>
    <w:rsid w:val="00DA1234"/>
    <w:rsid w:val="00DF619E"/>
    <w:rsid w:val="00EB6788"/>
    <w:rsid w:val="00F115A4"/>
    <w:rsid w:val="00F15D13"/>
    <w:rsid w:val="00F56BBF"/>
    <w:rsid w:val="00F8095A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0615"/>
  <w15:docId w15:val="{F056B40B-DA62-4BAA-AEFC-D8743C8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773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6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773"/>
  </w:style>
  <w:style w:type="character" w:customStyle="1" w:styleId="eop">
    <w:name w:val="eop"/>
    <w:basedOn w:val="Domylnaczcionkaakapitu"/>
    <w:rsid w:val="006A3773"/>
  </w:style>
  <w:style w:type="character" w:customStyle="1" w:styleId="tabchar">
    <w:name w:val="tabchar"/>
    <w:basedOn w:val="Domylnaczcionkaakapitu"/>
    <w:rsid w:val="006A3773"/>
  </w:style>
  <w:style w:type="paragraph" w:styleId="Tekstdymka">
    <w:name w:val="Balloon Text"/>
    <w:basedOn w:val="Normalny"/>
    <w:link w:val="TekstdymkaZnak"/>
    <w:uiPriority w:val="99"/>
    <w:semiHidden/>
    <w:unhideWhenUsed/>
    <w:rsid w:val="000A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creophilus@gmail.com</cp:lastModifiedBy>
  <cp:revision>4</cp:revision>
  <cp:lastPrinted>2022-11-02T11:25:00Z</cp:lastPrinted>
  <dcterms:created xsi:type="dcterms:W3CDTF">2023-10-09T09:25:00Z</dcterms:created>
  <dcterms:modified xsi:type="dcterms:W3CDTF">2023-10-09T12:09:00Z</dcterms:modified>
</cp:coreProperties>
</file>